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80" w:rsidRDefault="00034F80">
      <w:pPr>
        <w:pStyle w:val="ConsPlusTitle"/>
        <w:jc w:val="center"/>
        <w:outlineLvl w:val="0"/>
      </w:pPr>
      <w:r>
        <w:t>ПРАВИТЕЛЬСТВО УЛЬЯНОВСКОЙ ОБЛАСТИ</w:t>
      </w:r>
    </w:p>
    <w:p w:rsidR="00034F80" w:rsidRDefault="00034F80">
      <w:pPr>
        <w:pStyle w:val="ConsPlusTitle"/>
        <w:jc w:val="center"/>
      </w:pPr>
    </w:p>
    <w:p w:rsidR="00034F80" w:rsidRDefault="00034F80">
      <w:pPr>
        <w:pStyle w:val="ConsPlusTitle"/>
        <w:jc w:val="center"/>
      </w:pPr>
      <w:r>
        <w:t>ПОСТАНОВЛЕНИЕ</w:t>
      </w:r>
    </w:p>
    <w:p w:rsidR="00034F80" w:rsidRDefault="00034F80">
      <w:pPr>
        <w:pStyle w:val="ConsPlusTitle"/>
        <w:jc w:val="center"/>
      </w:pPr>
      <w:r>
        <w:t>от 20 мая 2014 г. N 187-П</w:t>
      </w:r>
    </w:p>
    <w:p w:rsidR="00034F80" w:rsidRDefault="00034F80">
      <w:pPr>
        <w:pStyle w:val="ConsPlusTitle"/>
        <w:jc w:val="center"/>
      </w:pPr>
    </w:p>
    <w:p w:rsidR="00034F80" w:rsidRDefault="00034F80">
      <w:pPr>
        <w:pStyle w:val="ConsPlusTitle"/>
        <w:jc w:val="center"/>
      </w:pPr>
      <w:r>
        <w:t xml:space="preserve">ОБ УТВЕРЖДЕНИИ ПРАВИЛ ПРЕДОСТАВЛЕНИЯ </w:t>
      </w:r>
      <w:proofErr w:type="gramStart"/>
      <w:r>
        <w:t>СЕЛЬСКОХОЗЯЙСТВЕННЫМ</w:t>
      </w:r>
      <w:proofErr w:type="gramEnd"/>
    </w:p>
    <w:p w:rsidR="00034F80" w:rsidRDefault="00034F80">
      <w:pPr>
        <w:pStyle w:val="ConsPlusTitle"/>
        <w:jc w:val="center"/>
      </w:pPr>
      <w:r>
        <w:t>ТОВАРОПРОИЗВОДИТЕЛЯМ СУБСИДИЙ ИЗ ОБЛАСТНОГО БЮДЖЕТА</w:t>
      </w:r>
    </w:p>
    <w:p w:rsidR="00034F80" w:rsidRDefault="00034F80">
      <w:pPr>
        <w:pStyle w:val="ConsPlusTitle"/>
        <w:jc w:val="center"/>
      </w:pPr>
      <w:r>
        <w:t>УЛЬЯНОВСКОЙ ОБЛАСТИ В ЦЕЛЯХ ВОЗМЕЩЕНИЯ ЧАСТИ ИХ ЗАТРАТ,</w:t>
      </w:r>
    </w:p>
    <w:p w:rsidR="00034F80" w:rsidRDefault="00034F80">
      <w:pPr>
        <w:pStyle w:val="ConsPlusTitle"/>
        <w:jc w:val="center"/>
      </w:pPr>
      <w:r>
        <w:t>СВЯЗАННЫХ С ПРИОБРЕТЕНИЕМ СЕМЯН ПИТОМНИКОВ ВТОРОГО И (ИЛИ)</w:t>
      </w:r>
    </w:p>
    <w:p w:rsidR="00034F80" w:rsidRDefault="00034F80">
      <w:pPr>
        <w:pStyle w:val="ConsPlusTitle"/>
        <w:jc w:val="center"/>
      </w:pPr>
      <w:r>
        <w:t>ТРЕТЬЕГО ГОДА РАЗМНОЖЕНИЯ ЗЕРНОВЫХ И (ИЛИ) ЗЕРНОБОБОВЫХ</w:t>
      </w:r>
    </w:p>
    <w:p w:rsidR="00034F80" w:rsidRDefault="00034F80">
      <w:pPr>
        <w:pStyle w:val="ConsPlusTitle"/>
        <w:jc w:val="center"/>
      </w:pPr>
      <w:r>
        <w:t>СЕЛЬСКОХОЗЯЙСТВЕННЫХ КУЛЬТУР И ПРОИЗВОДСТВОМ ОВОЩЕЙ</w:t>
      </w:r>
    </w:p>
    <w:p w:rsidR="00034F80" w:rsidRDefault="00034F80">
      <w:pPr>
        <w:pStyle w:val="ConsPlusTitle"/>
        <w:jc w:val="center"/>
      </w:pPr>
      <w:r>
        <w:t>НА ЗАЩИЩЕННОМ И (ИЛИ) ОТКРЫТОМ ГРУНТЕ</w:t>
      </w:r>
    </w:p>
    <w:p w:rsidR="00034F80" w:rsidRDefault="00034F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34F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4F80" w:rsidRDefault="00034F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4F80" w:rsidRDefault="00034F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034F80" w:rsidRDefault="00034F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22.08.2014 </w:t>
            </w:r>
            <w:hyperlink r:id="rId4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 xml:space="preserve">, от 20.11.2014 </w:t>
            </w:r>
            <w:hyperlink r:id="rId5" w:history="1">
              <w:r>
                <w:rPr>
                  <w:color w:val="0000FF"/>
                </w:rPr>
                <w:t>N 527-П</w:t>
              </w:r>
            </w:hyperlink>
            <w:r>
              <w:rPr>
                <w:color w:val="392C69"/>
              </w:rPr>
              <w:t xml:space="preserve">, от 28.07.2015 </w:t>
            </w:r>
            <w:hyperlink r:id="rId6" w:history="1">
              <w:r>
                <w:rPr>
                  <w:color w:val="0000FF"/>
                </w:rPr>
                <w:t>N 357-П</w:t>
              </w:r>
            </w:hyperlink>
            <w:r>
              <w:rPr>
                <w:color w:val="392C69"/>
              </w:rPr>
              <w:t>,</w:t>
            </w:r>
          </w:p>
          <w:p w:rsidR="00034F80" w:rsidRDefault="00034F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23.03.2017 </w:t>
            </w:r>
            <w:hyperlink r:id="rId7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 xml:space="preserve">, от 23.06.2017 </w:t>
            </w:r>
            <w:hyperlink r:id="rId8" w:history="1">
              <w:r>
                <w:rPr>
                  <w:color w:val="0000FF"/>
                </w:rPr>
                <w:t>N 306-П</w:t>
              </w:r>
            </w:hyperlink>
            <w:r>
              <w:rPr>
                <w:color w:val="392C69"/>
              </w:rPr>
              <w:t xml:space="preserve">, от 30.01.2018 </w:t>
            </w:r>
            <w:hyperlink r:id="rId9" w:history="1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>,</w:t>
            </w:r>
          </w:p>
          <w:p w:rsidR="00034F80" w:rsidRDefault="00034F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30.05.2018 </w:t>
            </w:r>
            <w:hyperlink r:id="rId10" w:history="1">
              <w:r>
                <w:rPr>
                  <w:color w:val="0000FF"/>
                </w:rPr>
                <w:t>N 238-П</w:t>
              </w:r>
            </w:hyperlink>
            <w:r>
              <w:rPr>
                <w:color w:val="392C69"/>
              </w:rPr>
              <w:t xml:space="preserve">, от 24.08.2018 </w:t>
            </w:r>
            <w:hyperlink r:id="rId11" w:history="1">
              <w:r>
                <w:rPr>
                  <w:color w:val="0000FF"/>
                </w:rPr>
                <w:t>N 389-П</w:t>
              </w:r>
            </w:hyperlink>
            <w:r>
              <w:rPr>
                <w:color w:val="392C69"/>
              </w:rPr>
              <w:t xml:space="preserve">, от 04.09.2018 </w:t>
            </w:r>
            <w:hyperlink r:id="rId12" w:history="1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>,</w:t>
            </w:r>
          </w:p>
          <w:p w:rsidR="00034F80" w:rsidRDefault="00034F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06.05.2019 </w:t>
            </w:r>
            <w:hyperlink r:id="rId13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 xml:space="preserve">, от 16.09.2019 </w:t>
            </w:r>
            <w:hyperlink r:id="rId14" w:history="1">
              <w:r>
                <w:rPr>
                  <w:color w:val="0000FF"/>
                </w:rPr>
                <w:t>N 465-П</w:t>
              </w:r>
            </w:hyperlink>
            <w:r>
              <w:rPr>
                <w:color w:val="392C69"/>
              </w:rPr>
              <w:t xml:space="preserve">, от 22.04.2020 </w:t>
            </w:r>
            <w:hyperlink r:id="rId15" w:history="1">
              <w:r>
                <w:rPr>
                  <w:color w:val="0000FF"/>
                </w:rPr>
                <w:t>N 189-П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4F80" w:rsidRDefault="00034F80">
      <w:pPr>
        <w:pStyle w:val="ConsPlusNormal"/>
        <w:jc w:val="both"/>
      </w:pPr>
    </w:p>
    <w:p w:rsidR="00034F80" w:rsidRDefault="00034F8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государственной </w:t>
      </w:r>
      <w:hyperlink r:id="rId17" w:history="1">
        <w:r>
          <w:rPr>
            <w:color w:val="0000FF"/>
          </w:rPr>
          <w:t>программой</w:t>
        </w:r>
      </w:hyperlink>
      <w:r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 на 2014 - 2021 годы,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</w:t>
      </w:r>
      <w:proofErr w:type="gramEnd"/>
      <w:r>
        <w:t>, сырья и продовольствия в Ульяновской области" на 2014 - 2021 годы", Правительство Ульяновской области постановляет:</w:t>
      </w:r>
    </w:p>
    <w:p w:rsidR="00034F80" w:rsidRDefault="00034F80">
      <w:pPr>
        <w:pStyle w:val="ConsPlusNormal"/>
        <w:jc w:val="both"/>
      </w:pPr>
      <w:r>
        <w:t xml:space="preserve">(в ред. постановлений Правительства Ульяновской области от 24.08.2018 </w:t>
      </w:r>
      <w:hyperlink r:id="rId18" w:history="1">
        <w:r>
          <w:rPr>
            <w:color w:val="0000FF"/>
          </w:rPr>
          <w:t>N 389-П</w:t>
        </w:r>
      </w:hyperlink>
      <w:r>
        <w:t xml:space="preserve">, от 06.05.2019 </w:t>
      </w:r>
      <w:hyperlink r:id="rId19" w:history="1">
        <w:r>
          <w:rPr>
            <w:color w:val="0000FF"/>
          </w:rPr>
          <w:t>N 189-П</w:t>
        </w:r>
      </w:hyperlink>
      <w:r>
        <w:t xml:space="preserve">, от 22.04.2020 </w:t>
      </w:r>
      <w:hyperlink r:id="rId20" w:history="1">
        <w:r>
          <w:rPr>
            <w:color w:val="0000FF"/>
          </w:rPr>
          <w:t>N 189-П</w:t>
        </w:r>
      </w:hyperlink>
      <w:r>
        <w:t>)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6" w:history="1">
        <w:r>
          <w:rPr>
            <w:color w:val="0000FF"/>
          </w:rPr>
          <w:t>Правила</w:t>
        </w:r>
      </w:hyperlink>
      <w:r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и производством овощей на защищенном и (или) открытом грунте.</w:t>
      </w:r>
    </w:p>
    <w:p w:rsidR="00034F80" w:rsidRDefault="00034F80">
      <w:pPr>
        <w:pStyle w:val="ConsPlusNormal"/>
        <w:jc w:val="both"/>
      </w:pPr>
      <w:r>
        <w:t xml:space="preserve">(в ред. постановлений Правительства Ульяновской области от 30.01.2018 </w:t>
      </w:r>
      <w:hyperlink r:id="rId21" w:history="1">
        <w:r>
          <w:rPr>
            <w:color w:val="0000FF"/>
          </w:rPr>
          <w:t>N 53-П</w:t>
        </w:r>
      </w:hyperlink>
      <w:r>
        <w:t xml:space="preserve">, от 24.08.2018 </w:t>
      </w:r>
      <w:hyperlink r:id="rId22" w:history="1">
        <w:r>
          <w:rPr>
            <w:color w:val="0000FF"/>
          </w:rPr>
          <w:t>N 389-П</w:t>
        </w:r>
      </w:hyperlink>
      <w:r>
        <w:t xml:space="preserve">, от 04.09.2018 </w:t>
      </w:r>
      <w:hyperlink r:id="rId23" w:history="1">
        <w:r>
          <w:rPr>
            <w:color w:val="0000FF"/>
          </w:rPr>
          <w:t>N 413-П</w:t>
        </w:r>
      </w:hyperlink>
      <w:r>
        <w:t xml:space="preserve">, от 22.04.2020 </w:t>
      </w:r>
      <w:hyperlink r:id="rId24" w:history="1">
        <w:r>
          <w:rPr>
            <w:color w:val="0000FF"/>
          </w:rPr>
          <w:t>N 189-П</w:t>
        </w:r>
      </w:hyperlink>
      <w:r>
        <w:t>)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34F80" w:rsidRDefault="00034F80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12.01.2011 N 4-П "О Порядке предоставления средств из областного бюджета Ульяновской области по направлению "Растениеводство", предусмотренных на реализацию областной целевой программы "Развитие сельского хозяйства Ульяновской области" на 2008 - 2013 годы";</w:t>
      </w:r>
      <w:proofErr w:type="gramEnd"/>
    </w:p>
    <w:p w:rsidR="00034F80" w:rsidRDefault="00034F80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04.04.2011 N 138-П "О внесении изменений в постановление Правительства Ульяновской области от 12.01.2011 N 4-П";</w:t>
      </w:r>
    </w:p>
    <w:p w:rsidR="00034F80" w:rsidRDefault="00034F80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18.08.2011 N 385-П "О внесении изменений в постановление Правительства Ульяновской области от 12.01.2011 N 4-П";</w:t>
      </w:r>
    </w:p>
    <w:p w:rsidR="00034F80" w:rsidRDefault="00034F80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пункт 2</w:t>
        </w:r>
      </w:hyperlink>
      <w:r>
        <w:t xml:space="preserve"> постановления Правительства Ульяновской области от 26.12.2011 N 644-П "О внесении изменений в некоторые нормативные правовые акты Правительства Ульяновской области";</w:t>
      </w:r>
    </w:p>
    <w:p w:rsidR="00034F80" w:rsidRDefault="00034F80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пункт 2</w:t>
        </w:r>
      </w:hyperlink>
      <w:r>
        <w:t xml:space="preserve"> постановления Правительства Ульяновской области от 25.04.2012 N 193-П "О внесении изменений в некоторые нормативные правовые акты Правительства Ульяновской области";</w:t>
      </w:r>
    </w:p>
    <w:p w:rsidR="00034F80" w:rsidRDefault="00034F80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пункт 3</w:t>
        </w:r>
      </w:hyperlink>
      <w:r>
        <w:t xml:space="preserve"> постановления Правительства Ульяновской области от 20.12.2012 N 610-П "О внесении изменений в отдельные нормативные правовые акты Правительства Ульяновской области".</w:t>
      </w:r>
    </w:p>
    <w:p w:rsidR="00034F80" w:rsidRDefault="00034F80">
      <w:pPr>
        <w:pStyle w:val="ConsPlusNormal"/>
        <w:jc w:val="both"/>
      </w:pPr>
    </w:p>
    <w:p w:rsidR="00034F80" w:rsidRDefault="00034F80">
      <w:pPr>
        <w:pStyle w:val="ConsPlusNormal"/>
        <w:jc w:val="right"/>
      </w:pPr>
      <w:r>
        <w:t>Губернатор - Председатель</w:t>
      </w:r>
    </w:p>
    <w:p w:rsidR="00034F80" w:rsidRDefault="00034F80">
      <w:pPr>
        <w:pStyle w:val="ConsPlusNormal"/>
        <w:jc w:val="right"/>
      </w:pPr>
      <w:r>
        <w:t>Правительства</w:t>
      </w:r>
    </w:p>
    <w:p w:rsidR="00034F80" w:rsidRDefault="00034F80">
      <w:pPr>
        <w:pStyle w:val="ConsPlusNormal"/>
        <w:jc w:val="right"/>
      </w:pPr>
      <w:r>
        <w:t>Ульяновской области</w:t>
      </w:r>
    </w:p>
    <w:p w:rsidR="00034F80" w:rsidRDefault="00034F80">
      <w:pPr>
        <w:pStyle w:val="ConsPlusNormal"/>
        <w:jc w:val="right"/>
      </w:pPr>
      <w:r>
        <w:t>С.И.МОРОЗОВ</w:t>
      </w:r>
    </w:p>
    <w:p w:rsidR="00034F80" w:rsidRDefault="00034F80">
      <w:pPr>
        <w:pStyle w:val="ConsPlusNormal"/>
        <w:jc w:val="both"/>
      </w:pPr>
    </w:p>
    <w:p w:rsidR="00034F80" w:rsidRDefault="00034F80">
      <w:pPr>
        <w:pStyle w:val="ConsPlusNormal"/>
        <w:jc w:val="both"/>
      </w:pPr>
    </w:p>
    <w:p w:rsidR="00034F80" w:rsidRDefault="00034F80">
      <w:pPr>
        <w:pStyle w:val="ConsPlusNormal"/>
        <w:jc w:val="both"/>
      </w:pPr>
    </w:p>
    <w:p w:rsidR="00034F80" w:rsidRDefault="00034F80">
      <w:pPr>
        <w:pStyle w:val="ConsPlusNormal"/>
        <w:jc w:val="both"/>
      </w:pPr>
    </w:p>
    <w:p w:rsidR="00034F80" w:rsidRDefault="00034F80">
      <w:pPr>
        <w:pStyle w:val="ConsPlusNormal"/>
        <w:jc w:val="both"/>
      </w:pPr>
    </w:p>
    <w:p w:rsidR="00034F80" w:rsidRDefault="00034F80">
      <w:pPr>
        <w:pStyle w:val="ConsPlusNormal"/>
        <w:jc w:val="right"/>
        <w:outlineLvl w:val="0"/>
      </w:pPr>
      <w:r>
        <w:t>Утверждены</w:t>
      </w:r>
    </w:p>
    <w:p w:rsidR="00034F80" w:rsidRDefault="00034F80">
      <w:pPr>
        <w:pStyle w:val="ConsPlusNormal"/>
        <w:jc w:val="right"/>
      </w:pPr>
      <w:r>
        <w:t>постановлением</w:t>
      </w:r>
    </w:p>
    <w:p w:rsidR="00034F80" w:rsidRDefault="00034F80">
      <w:pPr>
        <w:pStyle w:val="ConsPlusNormal"/>
        <w:jc w:val="right"/>
      </w:pPr>
      <w:r>
        <w:t>Правительства Ульяновской области</w:t>
      </w:r>
    </w:p>
    <w:p w:rsidR="00034F80" w:rsidRDefault="00034F80">
      <w:pPr>
        <w:pStyle w:val="ConsPlusNormal"/>
        <w:jc w:val="right"/>
      </w:pPr>
      <w:r>
        <w:t>от 20 мая 2014 г. N 187-П</w:t>
      </w:r>
    </w:p>
    <w:p w:rsidR="00034F80" w:rsidRDefault="00034F80">
      <w:pPr>
        <w:pStyle w:val="ConsPlusNormal"/>
        <w:jc w:val="both"/>
      </w:pPr>
    </w:p>
    <w:p w:rsidR="00034F80" w:rsidRDefault="00034F80">
      <w:pPr>
        <w:pStyle w:val="ConsPlusTitle"/>
        <w:jc w:val="center"/>
      </w:pPr>
      <w:bookmarkStart w:id="0" w:name="P46"/>
      <w:bookmarkEnd w:id="0"/>
      <w:r>
        <w:t>ПРАВИЛА</w:t>
      </w:r>
    </w:p>
    <w:p w:rsidR="00034F80" w:rsidRDefault="00034F80">
      <w:pPr>
        <w:pStyle w:val="ConsPlusTitle"/>
        <w:jc w:val="center"/>
      </w:pPr>
      <w:r>
        <w:t>ПРЕДОСТАВЛЕНИЯ СЕЛЬСКОХОЗЯЙСТВЕННЫМ ТОВАРОПРОИЗВОДИТЕЛЯМ</w:t>
      </w:r>
    </w:p>
    <w:p w:rsidR="00034F80" w:rsidRDefault="00034F80">
      <w:pPr>
        <w:pStyle w:val="ConsPlusTitle"/>
        <w:jc w:val="center"/>
      </w:pPr>
      <w:r>
        <w:t>СУБСИДИЙ ИЗ ОБЛАСТНОГО БЮДЖЕТА УЛЬЯНОВСКОЙ ОБЛАСТИ В ЦЕЛЯХ</w:t>
      </w:r>
    </w:p>
    <w:p w:rsidR="00034F80" w:rsidRDefault="00034F80">
      <w:pPr>
        <w:pStyle w:val="ConsPlusTitle"/>
        <w:jc w:val="center"/>
      </w:pPr>
      <w:r>
        <w:t>ВОЗМЕЩЕНИЯ ЧАСТИ ИХ ЗАТРАТ, СВЯЗАННЫХ С ПРИОБРЕТЕНИЕМ СЕМЯН</w:t>
      </w:r>
    </w:p>
    <w:p w:rsidR="00034F80" w:rsidRDefault="00034F80">
      <w:pPr>
        <w:pStyle w:val="ConsPlusTitle"/>
        <w:jc w:val="center"/>
      </w:pPr>
      <w:r>
        <w:t>ПИТОМНИКОВ ВТОРОГО И (ИЛИ) ТРЕТЬЕГО ГОДА РАЗМНОЖЕНИЯ</w:t>
      </w:r>
    </w:p>
    <w:p w:rsidR="00034F80" w:rsidRDefault="00034F80">
      <w:pPr>
        <w:pStyle w:val="ConsPlusTitle"/>
        <w:jc w:val="center"/>
      </w:pPr>
      <w:r>
        <w:t>ЗЕРНОВЫХ И (ИЛИ) ЗЕРНОБОБОВЫХ СЕЛЬСКОХОЗЯЙСТВЕННЫХ КУЛЬТУР</w:t>
      </w:r>
    </w:p>
    <w:p w:rsidR="00034F80" w:rsidRDefault="00034F80">
      <w:pPr>
        <w:pStyle w:val="ConsPlusTitle"/>
        <w:jc w:val="center"/>
      </w:pPr>
      <w:r>
        <w:t>И ПРОИЗВОДСТВОМ ОВОЩЕЙ НА ЗАЩИЩЕННОМ И (ИЛИ) ОТКРЫТОМ ГРУНТЕ</w:t>
      </w:r>
    </w:p>
    <w:p w:rsidR="00034F80" w:rsidRDefault="00034F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34F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4F80" w:rsidRDefault="00034F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4F80" w:rsidRDefault="00034F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034F80" w:rsidRDefault="00034F80">
            <w:pPr>
              <w:pStyle w:val="ConsPlusNormal"/>
              <w:jc w:val="center"/>
            </w:pPr>
            <w:r>
              <w:rPr>
                <w:color w:val="392C69"/>
              </w:rPr>
              <w:t>от 22.04.2020 N 189-П)</w:t>
            </w:r>
          </w:p>
        </w:tc>
      </w:tr>
    </w:tbl>
    <w:p w:rsidR="00034F80" w:rsidRDefault="00034F80">
      <w:pPr>
        <w:pStyle w:val="ConsPlusNormal"/>
        <w:jc w:val="both"/>
      </w:pPr>
    </w:p>
    <w:p w:rsidR="00034F80" w:rsidRDefault="00034F80">
      <w:pPr>
        <w:pStyle w:val="ConsPlusNormal"/>
        <w:ind w:firstLine="540"/>
        <w:jc w:val="both"/>
      </w:pPr>
      <w:bookmarkStart w:id="1" w:name="P57"/>
      <w:bookmarkEnd w:id="1"/>
      <w:r>
        <w:t>1. Настоящие Правила устанавливают порядок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и производством овощей на защищенном и (или) открытом грунте (далее - субсидии).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  <w:proofErr w:type="gramEnd"/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3. Сельскохозяйственные товаропроизводители имеют право на получение субсидий в случае осуществления ими хотя бы одного вида затрат, указанных в </w:t>
      </w:r>
      <w:hyperlink w:anchor="P57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определении объема субсидии не учитываются суммы уплаченного сельскохозяйственным товаропроизводителем при осуществлении соответствующих затрат налога на добавленную стоимость, за исключением случая, если сельскохозяйственный товаропроизводитель, осуществивший затраты, связанные с приобретением семян питомников второго и (или) третьего года размножения зерновых и (или) зернобобовых сельскохозяйственных культур, по состоянию на </w:t>
      </w:r>
      <w:r>
        <w:lastRenderedPageBreak/>
        <w:t>дату осуществления этих затрат использовал право на освобождение его от исполнения обязанностей налогоплательщика, связанных</w:t>
      </w:r>
      <w:proofErr w:type="gramEnd"/>
      <w:r>
        <w:t xml:space="preserve"> с исчислением и уплатой данного налога.</w:t>
      </w:r>
    </w:p>
    <w:p w:rsidR="00034F80" w:rsidRDefault="00034F80">
      <w:pPr>
        <w:pStyle w:val="ConsPlusNormal"/>
        <w:spacing w:before="220"/>
        <w:ind w:firstLine="540"/>
        <w:jc w:val="both"/>
      </w:pPr>
      <w:bookmarkStart w:id="2" w:name="P61"/>
      <w:bookmarkEnd w:id="2"/>
      <w:r>
        <w:t>5. Требования, которым должен соответствовать сельскохозяйственный товаропроизводитель по состоянию на дату представления в Министерство документов (копий документов), необходимых для получения субсидии:</w:t>
      </w:r>
    </w:p>
    <w:p w:rsidR="00034F80" w:rsidRDefault="00034F80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1)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034F80" w:rsidRDefault="00034F80">
      <w:pPr>
        <w:pStyle w:val="ConsPlusNormal"/>
        <w:spacing w:before="220"/>
        <w:ind w:firstLine="540"/>
        <w:jc w:val="both"/>
      </w:pPr>
      <w:proofErr w:type="gramStart"/>
      <w:r>
        <w:t>2) в отношении сельскохозяйственного товаропроизводителя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сельскохозяйственный товаропроизводитель - юридическое лицо не должен находиться в процессе реорганизации или ликвидации, а сельскохозяйственный товаропроизводитель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034F80" w:rsidRDefault="00034F80">
      <w:pPr>
        <w:pStyle w:val="ConsPlusNormal"/>
        <w:spacing w:before="220"/>
        <w:ind w:firstLine="540"/>
        <w:jc w:val="both"/>
      </w:pPr>
      <w:proofErr w:type="gramStart"/>
      <w:r>
        <w:t>3) сельскохозяйственный товаропроизводитель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>
        <w:t xml:space="preserve">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 лиц, в совокупности превышает 50 процентов;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4)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57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5) у сельскохозяйственного товаропроизводителя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034F80" w:rsidRDefault="00034F80">
      <w:pPr>
        <w:pStyle w:val="ConsPlusNormal"/>
        <w:spacing w:before="220"/>
        <w:ind w:firstLine="540"/>
        <w:jc w:val="both"/>
      </w:pPr>
      <w:bookmarkStart w:id="4" w:name="P67"/>
      <w:bookmarkEnd w:id="4"/>
      <w:r>
        <w:t>6)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сельскохозяйственный товаропроизводитель считается подвергнутым такому наказанию, не истек;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7) сельскохозяйственный товаропроизводитель должен соответствовать требованиям, установленным </w:t>
      </w:r>
      <w:hyperlink r:id="rId32" w:history="1">
        <w:r>
          <w:rPr>
            <w:color w:val="0000FF"/>
          </w:rPr>
          <w:t>статьей 3</w:t>
        </w:r>
      </w:hyperlink>
      <w:r>
        <w:t xml:space="preserve"> Федерального закона от 29.12.2006 N 264-ФЗ "О развитии сельского хозяйства";</w:t>
      </w:r>
    </w:p>
    <w:p w:rsidR="00034F80" w:rsidRDefault="00034F80">
      <w:pPr>
        <w:pStyle w:val="ConsPlusNormal"/>
        <w:spacing w:before="220"/>
        <w:ind w:firstLine="540"/>
        <w:jc w:val="both"/>
      </w:pPr>
      <w:bookmarkStart w:id="5" w:name="P69"/>
      <w:bookmarkEnd w:id="5"/>
      <w:r>
        <w:t>8) сельскохозяйственный товаропроизводитель должен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9) в случае если сельскохозяйственный товаропроизводитель претендует на получение субсидии, предоставляемой в целях возмещения части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культур, он должен также соответствовать следующим дополнительным требованиям: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lastRenderedPageBreak/>
        <w:t>а) сельскохозяйственный товаропроизводитель должен иметь сертификат соответствия требованиям Системы добровольной сертификации "</w:t>
      </w:r>
      <w:proofErr w:type="spellStart"/>
      <w:r>
        <w:t>Россельхозцентр</w:t>
      </w:r>
      <w:proofErr w:type="spellEnd"/>
      <w:r>
        <w:t>", предъявляемым к осуществлению производства (выращиванию), комплексной доработке (подготовке), фасовке и реализации семян растений высших категорий, и должен быть включен в Реестр семеноводческих хозяйств Российской Федерации;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б) сельскохозяйственный товаропроизводитель должен производить на территории Ульяновской области оригинальные семена (семена питомников второго и (или) третьего года размножения, </w:t>
      </w:r>
      <w:proofErr w:type="spellStart"/>
      <w:r>
        <w:t>суперэлитные</w:t>
      </w:r>
      <w:proofErr w:type="spellEnd"/>
      <w:r>
        <w:t xml:space="preserve"> семена зерновых и (или) зернобобовых сельскохозяйственных культур) и (или) элитные семена (семена элиты зерновых и (или) зернобобовых сельскохозяйственных культур);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в) семена питомников второго и (или) третьего года размножения зерновых и (или) зернобобовых сельскохозяйственных культур должны быть приобретены сельскохозяйственным товаропроизводителем у организаций, занимающихся производством семян питомников второго и (или) третьего года размножения зерновых и (или) зернобобовых сельскохозяйственных культур и имеющих сертификат соответствия, действующий на дату приобретения указанных семян;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г) сельскохозяйственный товаропроизводитель должен оплатить 100 процентов стоимости приобретенных семян питомников второго и (или) третьего года размножения зерновых и (или) зернобобовых сельскохозяйственных культур;</w:t>
      </w:r>
    </w:p>
    <w:p w:rsidR="00034F80" w:rsidRDefault="00034F8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сельскохозяйственный товаропроизводитель должен осуществить сев семян питомников второго и (или) третьего года размножения, </w:t>
      </w:r>
      <w:proofErr w:type="spellStart"/>
      <w:r>
        <w:t>суперэлитных</w:t>
      </w:r>
      <w:proofErr w:type="spellEnd"/>
      <w:r>
        <w:t xml:space="preserve"> семян зерновых и (или) зернобобовых сельскохозяйственных культур на посевных площадях, расположенных на территории Ульяновской области, в текущем году;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е) сельскохозяйственный товаропроизводитель должен увеличить объем производства оригинальных и (или) элитных семян в отчетном году по сравнению с годом, предшествующим отчетному году;</w:t>
      </w:r>
    </w:p>
    <w:p w:rsidR="00034F80" w:rsidRDefault="00034F80">
      <w:pPr>
        <w:pStyle w:val="ConsPlusNormal"/>
        <w:spacing w:before="220"/>
        <w:ind w:firstLine="540"/>
        <w:jc w:val="both"/>
      </w:pPr>
      <w:proofErr w:type="gramStart"/>
      <w:r>
        <w:t xml:space="preserve">10) в случае если сельскохозяйственный товаропроизводитель претендует на получение субсидии, предоставляемой в целях возмещения части затрат, связанных с производством овощей на защищенном и (или) открытом грунте, к нему кроме требований, установленных </w:t>
      </w:r>
      <w:hyperlink w:anchor="P6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69" w:history="1">
        <w:r>
          <w:rPr>
            <w:color w:val="0000FF"/>
          </w:rPr>
          <w:t>8</w:t>
        </w:r>
      </w:hyperlink>
      <w:r>
        <w:t xml:space="preserve"> и </w:t>
      </w:r>
      <w:hyperlink w:anchor="P78" w:history="1">
        <w:r>
          <w:rPr>
            <w:color w:val="0000FF"/>
          </w:rPr>
          <w:t>абзацем восемнадцатым</w:t>
        </w:r>
      </w:hyperlink>
      <w:r>
        <w:t xml:space="preserve"> настоящего пункта, также предъявляется требование об осуществлении им в отчетном году указанного производства на территории Ульяновской области.</w:t>
      </w:r>
      <w:proofErr w:type="gramEnd"/>
    </w:p>
    <w:p w:rsidR="00034F80" w:rsidRDefault="00034F80">
      <w:pPr>
        <w:pStyle w:val="ConsPlusNormal"/>
        <w:spacing w:before="220"/>
        <w:ind w:firstLine="540"/>
        <w:jc w:val="both"/>
      </w:pPr>
      <w:bookmarkStart w:id="6" w:name="P78"/>
      <w:bookmarkEnd w:id="6"/>
      <w:proofErr w:type="gramStart"/>
      <w:r>
        <w:t>Сельскохозяйственный товаропроизводитель, претендующий на получение субсидии, также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получения субсидии, не более чем на 30 календарных</w:t>
      </w:r>
      <w:proofErr w:type="gramEnd"/>
      <w:r>
        <w:t xml:space="preserve"> дней.</w:t>
      </w:r>
    </w:p>
    <w:p w:rsidR="00034F80" w:rsidRDefault="00034F80">
      <w:pPr>
        <w:pStyle w:val="ConsPlusNormal"/>
        <w:spacing w:before="220"/>
        <w:ind w:firstLine="540"/>
        <w:jc w:val="both"/>
      </w:pPr>
      <w:bookmarkStart w:id="7" w:name="P79"/>
      <w:bookmarkEnd w:id="7"/>
      <w:r>
        <w:t>6. Министерство своим правовым актом утверждает размеры ставок субсидий, необходимых для расчета объемов предоставляемых субсидий:</w:t>
      </w:r>
    </w:p>
    <w:p w:rsidR="00034F80" w:rsidRDefault="00034F80">
      <w:pPr>
        <w:pStyle w:val="ConsPlusNormal"/>
        <w:spacing w:before="220"/>
        <w:ind w:firstLine="540"/>
        <w:jc w:val="both"/>
      </w:pPr>
      <w:proofErr w:type="gramStart"/>
      <w:r>
        <w:t>1) в случае если сельскохозяйственный товаропроизводитель претендует на получение субсидии, предоставляемой в целях возмещения части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культур, объем субсидии, подлежащей предоставлению, определяется как произведение значения размера посевной площади, расположенной на территории Ульяновской области, засеянной в текущем году семенами питомников второго и (или) третьего года</w:t>
      </w:r>
      <w:proofErr w:type="gramEnd"/>
      <w:r>
        <w:t xml:space="preserve"> размножения зерновых и (или) зернобобовых сельскохозяйственных культур, и размера ставки субсидии, установленного правовым актом Министерства, из расчета на 1 гектар указанной посевной </w:t>
      </w:r>
      <w:r>
        <w:lastRenderedPageBreak/>
        <w:t>площади. Объем подлежащей предоставлению субсидии не должен превышать фактическую стоимость приобретенных семян питомников второго и (или) третьего года размножения зерновых и (или) зернобобовых сельскохозяйственных культур без учета объема транспортных расходов;</w:t>
      </w:r>
    </w:p>
    <w:p w:rsidR="00034F80" w:rsidRDefault="00034F80">
      <w:pPr>
        <w:pStyle w:val="ConsPlusNormal"/>
        <w:spacing w:before="220"/>
        <w:ind w:firstLine="540"/>
        <w:jc w:val="both"/>
      </w:pPr>
      <w:proofErr w:type="gramStart"/>
      <w:r>
        <w:t>2) в случае если сельскохозяйственный товаропроизводитель претендует на получение субсидии, предоставляемой в целях возмещения части затрат, связанных с производством овощей на защищенном и (или) открытом грунте, объем субсидии, подлежащей предоставлению, определяется как произведение объема производства овощей на защищенном и (или) открытом грунте в отчетном году и размера ставки субсидии, установленного правовым актом Министерства, из расчета на 1 тонну овощей, произведенных</w:t>
      </w:r>
      <w:proofErr w:type="gramEnd"/>
      <w:r>
        <w:t xml:space="preserve"> на защищенном и (или) открытом грунте в отчетном году.</w:t>
      </w:r>
    </w:p>
    <w:p w:rsidR="00034F80" w:rsidRDefault="00034F80">
      <w:pPr>
        <w:pStyle w:val="ConsPlusNormal"/>
        <w:spacing w:before="220"/>
        <w:ind w:firstLine="540"/>
        <w:jc w:val="both"/>
      </w:pPr>
      <w:bookmarkStart w:id="8" w:name="P82"/>
      <w:bookmarkEnd w:id="8"/>
      <w:r>
        <w:t>7. Для получения субсидии сельскохозяйственный товаропроизводитель (далее - заявитель) представляет в Министерство следующие документы (копии документов):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1) в случае если заявитель претендует на получение субсидии, предоставляемой в целях возмещения части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культур: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а) заявление о предоставлении субсидии (далее также - заявление), составленное по форме, утвержденной правовым актом Министерства;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б) справку-расчет объема субсидии, причитающейся заявителю, составленную по форме, утвержденной правовым актом Министерства;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в) копию сертификата соответствия требованиям Системы добровольной сертификации "</w:t>
      </w:r>
      <w:proofErr w:type="spellStart"/>
      <w:r>
        <w:t>Россельхозцентр</w:t>
      </w:r>
      <w:proofErr w:type="spellEnd"/>
      <w:r>
        <w:t>", предъявляемым к осуществлению производства (выращиванию), комплексной доработке (подготовке), фасовке и реализации семян растений высших категорий, действующего на дату представления документов для получения субсидии;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г) справку об объемах производства заявителем на территории Ульяновской области оригинальных и (или) элитных семян в отчетном году и году, предшествующем отчетному году, составленную по форме, утвержденной правовым актом Министерства;</w:t>
      </w:r>
    </w:p>
    <w:p w:rsidR="00034F80" w:rsidRDefault="00034F8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копии договоров купли-продажи (поставки) семян питомников второго и (или) третьего года размножения зерновых и (или) зернобобовых сельскохозяйственных культур, копии счетов-фактур (представляются в случае, если продавец является налогоплательщиком налога на добавленную стоимость) или копии товарных накладных, копии платежных поручений, подтверждающих оплату 100 процентов стоимости приобретенных семян питомников второго и (или) третьего года размножения зерновых и (или) зернобобовых сельскохозяйственных культур, в</w:t>
      </w:r>
      <w:proofErr w:type="gramEnd"/>
      <w:r>
        <w:t xml:space="preserve"> том числе их предварительную оплату;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е) копии сертификатов соответствия, удостоверяющих посевные качества приобретенных семян питомников второго и (или) третьего года размножения зерновых и (или) зернобобовых сельскохозяйственных культур и подтверждающих их соответствие требованиям государственных и отраслевых стандартов;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ж) копии сертификатов соответствия, удостоверяющих право организаций, у которых заявителем приобретены семена питомников второго и (или) третьего года размножения зерновых и (или) зернобобовых сельскохозяйственных культур, на производство указанных семян;</w:t>
      </w:r>
    </w:p>
    <w:p w:rsidR="00034F80" w:rsidRDefault="00034F8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справку о посевных площадях, расположенных на территории Ульяновской области, засеянных семенами питомников второго и (или) третьего года размножения, </w:t>
      </w:r>
      <w:proofErr w:type="spellStart"/>
      <w:r>
        <w:t>суперэлитными</w:t>
      </w:r>
      <w:proofErr w:type="spellEnd"/>
      <w:r>
        <w:t xml:space="preserve"> семенами зерновых и (или) зернобобовых сельскохозяйственных культур в текущем году, составленную по форме, утвержденной правовым актом Министерства;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и) акт расхода семян питомников второго и (или) третьего года размножения зерновых и (или) </w:t>
      </w:r>
      <w:r>
        <w:lastRenderedPageBreak/>
        <w:t>зернобобовых сельскохозяйственных культур, составленный по форме, утвержденной правовым актом Министерства;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к)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л)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м) справку о соответствии заявителя требованиям, установленным </w:t>
      </w:r>
      <w:hyperlink w:anchor="P6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67" w:history="1">
        <w:r>
          <w:rPr>
            <w:color w:val="0000FF"/>
          </w:rPr>
          <w:t>6 пункта 5</w:t>
        </w:r>
      </w:hyperlink>
      <w: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034F80" w:rsidRDefault="00034F80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 (представляется в случае использования заявителем указанного права);</w:t>
      </w:r>
    </w:p>
    <w:p w:rsidR="00034F80" w:rsidRDefault="00034F80">
      <w:pPr>
        <w:pStyle w:val="ConsPlusNormal"/>
        <w:spacing w:before="220"/>
        <w:ind w:firstLine="540"/>
        <w:jc w:val="both"/>
      </w:pPr>
      <w:bookmarkStart w:id="9" w:name="P97"/>
      <w:bookmarkEnd w:id="9"/>
      <w:r>
        <w:t>2) в случае если заявитель претендует на получение субсидии, предоставляемой в целях возмещения части затрат, связанных с производством овощей на защищенном и (или) открытом грунте: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а) заявление, составленное по форме, утвержденной правовым актом Министерства;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б) справку-расчет объема субсидии, причитающейся заявителю, составленную по форме, утвержденной правовым актом Министерства, содержащую сведения об объеме производства овощей на защищенном и (или) открытом грунте в отчетном году;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в) копию заполненной формы федерального статистического наблюдения N 29-СХ "Сведения о сборе урожая сельскохозяйственных культур" за отчетный год с отметкой территориального органа Федеральной службы государственной статистики по Ульяновской област</w:t>
      </w:r>
      <w:proofErr w:type="gramStart"/>
      <w:r>
        <w:t>и о ее</w:t>
      </w:r>
      <w:proofErr w:type="gramEnd"/>
      <w:r>
        <w:t xml:space="preserve"> принятии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034F80" w:rsidRDefault="00034F80">
      <w:pPr>
        <w:pStyle w:val="ConsPlusNormal"/>
        <w:spacing w:before="220"/>
        <w:ind w:firstLine="540"/>
        <w:jc w:val="both"/>
      </w:pPr>
      <w:proofErr w:type="gramStart"/>
      <w:r>
        <w:t>г) копию заполненной формы федерального статистического наблюдения N 2-фермер "Сведения о сборе урожая сельскохозяйственных культур" за отчетный год с отметкой территориального органа Федеральной службы государственной статистики по Ульяновской области о ее принятии (представляется заявителем - юридическим лицом, являющимся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  <w:proofErr w:type="gramEnd"/>
    </w:p>
    <w:p w:rsidR="00034F80" w:rsidRDefault="00034F8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е)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ж) справку о соответствии заявителя требованиям, установленным </w:t>
      </w:r>
      <w:hyperlink w:anchor="P6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67" w:history="1">
        <w:r>
          <w:rPr>
            <w:color w:val="0000FF"/>
          </w:rPr>
          <w:t>6 пункта 5</w:t>
        </w:r>
      </w:hyperlink>
      <w: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034F80" w:rsidRDefault="00034F80">
      <w:pPr>
        <w:pStyle w:val="ConsPlusNormal"/>
        <w:spacing w:before="220"/>
        <w:ind w:firstLine="540"/>
        <w:jc w:val="both"/>
      </w:pPr>
      <w:proofErr w:type="spellStart"/>
      <w:r>
        <w:lastRenderedPageBreak/>
        <w:t>з</w:t>
      </w:r>
      <w:proofErr w:type="spellEnd"/>
      <w:r>
        <w:t>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 (представляется в случае использования заявителем указанного права).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8. Копии документов, указанные в </w:t>
      </w:r>
      <w:hyperlink w:anchor="P82" w:history="1">
        <w:r>
          <w:rPr>
            <w:color w:val="0000FF"/>
          </w:rPr>
          <w:t>пункте 7</w:t>
        </w:r>
      </w:hyperlink>
      <w:r>
        <w:t xml:space="preserve"> настоящих Правил, должны заверяться единоличным исполнительным органом заявителя - юридического лица или заявителем - индивидуальным предпринимателем соответственно.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9. Министерство принимает документы (копии документов), указанные в </w:t>
      </w:r>
      <w:hyperlink w:anchor="P82" w:history="1">
        <w:r>
          <w:rPr>
            <w:color w:val="0000FF"/>
          </w:rPr>
          <w:t>пункте 7</w:t>
        </w:r>
      </w:hyperlink>
      <w:r>
        <w:t xml:space="preserve"> настоящих Правил (далее также - документы), в следующие сроки:</w:t>
      </w:r>
    </w:p>
    <w:p w:rsidR="00034F80" w:rsidRDefault="00034F80">
      <w:pPr>
        <w:pStyle w:val="ConsPlusNormal"/>
        <w:spacing w:before="220"/>
        <w:ind w:firstLine="540"/>
        <w:jc w:val="both"/>
      </w:pPr>
      <w:bookmarkStart w:id="10" w:name="P108"/>
      <w:bookmarkEnd w:id="10"/>
      <w:r>
        <w:t>до 1 июля текущего финансового года включительно - для предоставления субсидий в целях возмещения части затрат, связанных с приобретением семян питомников второго и (или) третьего года размножения яровых зерновых и (или) зернобобовых сельскохозяйственных культур, высеянных в текущем году;</w:t>
      </w:r>
    </w:p>
    <w:p w:rsidR="00034F80" w:rsidRDefault="00034F80">
      <w:pPr>
        <w:pStyle w:val="ConsPlusNormal"/>
        <w:spacing w:before="220"/>
        <w:ind w:firstLine="540"/>
        <w:jc w:val="both"/>
      </w:pPr>
      <w:bookmarkStart w:id="11" w:name="P109"/>
      <w:bookmarkEnd w:id="11"/>
      <w:r>
        <w:t>до 1 ноября текущего финансового года включительно - для предоставления субсидий в целях возмещения части затрат, связанных с приобретением семян питомников второго и (или) третьего года размножения озимых зерновых и (или) зернобобовых сельскохозяйственных культур, высеянных в текущем году.</w:t>
      </w:r>
    </w:p>
    <w:p w:rsidR="00034F80" w:rsidRDefault="00034F80">
      <w:pPr>
        <w:pStyle w:val="ConsPlusNormal"/>
        <w:spacing w:before="220"/>
        <w:ind w:firstLine="540"/>
        <w:jc w:val="both"/>
      </w:pPr>
      <w:bookmarkStart w:id="12" w:name="P110"/>
      <w:bookmarkEnd w:id="12"/>
      <w:r>
        <w:t xml:space="preserve">Министерство принимает документы (копии документов), указанные в </w:t>
      </w:r>
      <w:hyperlink w:anchor="P97" w:history="1">
        <w:r>
          <w:rPr>
            <w:color w:val="0000FF"/>
          </w:rPr>
          <w:t>подпункте 2 пункта 7</w:t>
        </w:r>
      </w:hyperlink>
      <w:r>
        <w:t xml:space="preserve"> настоящих Правил, до 10 декабря текущего финансового года включительно.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10. Министерство регистрирует заявления в день их приема в порядке поступления в соответствующих журналах регистрации, формы которых утверждаются правовым актом Министерства (далее - журнал регистрации).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11. Министерство в течение 10 рабочих дней со дня регистрации заявления:</w:t>
      </w:r>
    </w:p>
    <w:p w:rsidR="00034F80" w:rsidRDefault="00034F80">
      <w:pPr>
        <w:pStyle w:val="ConsPlusNormal"/>
        <w:spacing w:before="220"/>
        <w:ind w:firstLine="540"/>
        <w:jc w:val="both"/>
      </w:pPr>
      <w:proofErr w:type="gramStart"/>
      <w:r>
        <w:t xml:space="preserve">1) проводит проверку соответствия заявителя требованиям, установленным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настоящих Правил, расчета объема субсидии условиям, установленным </w:t>
      </w:r>
      <w:hyperlink w:anchor="P79" w:history="1">
        <w:r>
          <w:rPr>
            <w:color w:val="0000FF"/>
          </w:rPr>
          <w:t>пунктом 6</w:t>
        </w:r>
      </w:hyperlink>
      <w:r>
        <w:t xml:space="preserve"> настоящих Правил, а также комплектности представленных заявителем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</w:t>
      </w:r>
      <w:proofErr w:type="gramEnd"/>
      <w:r>
        <w:t xml:space="preserve"> также использования иных форм проверки, не противоречащих законодательству Российской Федерации;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2) принимает решение о предоставлении заявителю субсидии либо решение об отказе в предоставлении ему субсидии, которое оформляется правовым актом Министерства;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3) вносит в журнал регистрации запись о предоставлении субсидии либо об отказе в предоставлении субсидии;</w:t>
      </w:r>
    </w:p>
    <w:p w:rsidR="00034F80" w:rsidRDefault="00034F80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 xml:space="preserve">4) направляет заявителю уведомление о предоставлении ему субсидии либо уведомление об отказе в предоставлении ему субсидии, содержащее сведения об обстоятельствах, ставших в соответствии с </w:t>
      </w:r>
      <w:hyperlink w:anchor="P122" w:history="1">
        <w:r>
          <w:rPr>
            <w:color w:val="0000FF"/>
          </w:rPr>
          <w:t>пунктом 13</w:t>
        </w:r>
      </w:hyperlink>
      <w:r>
        <w:t xml:space="preserve"> настоящих Правил основаниями для принятия решения об отказе в предоставлении субсидии. Соответствующее уведомление Министерство направляет регистрируемым почтовым отправлением либо передает уведомление заявителю или его представителю непосредственно;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lastRenderedPageBreak/>
        <w:t>5) в случае принятия решения о предоставлении заявителю субсидии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содержать в том числе: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а) согласие заявителя, в отношении которого Министерством принято решение о предоставлении субсидии, на осуществление Министерством и органами государственного финансового контроля Ульяновской области проверок соблюдения им условий и порядка, установленных при предоставлении субсидии;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б) значения результатов предоставления субсидий, предусмотренных </w:t>
      </w:r>
      <w:hyperlink w:anchor="P129" w:history="1">
        <w:r>
          <w:rPr>
            <w:color w:val="0000FF"/>
          </w:rPr>
          <w:t>пунктом 18</w:t>
        </w:r>
      </w:hyperlink>
      <w:r>
        <w:t xml:space="preserve"> настоящих Правил.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12.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заявления, составленного в произвольной форме и подписанного единоличным исполнительным органом заявителя - юридического лица или заявителем - индивидуальным предпринимателем соответственно.</w:t>
      </w:r>
    </w:p>
    <w:p w:rsidR="00034F80" w:rsidRDefault="00034F80">
      <w:pPr>
        <w:pStyle w:val="ConsPlusNormal"/>
        <w:spacing w:before="220"/>
        <w:ind w:firstLine="540"/>
        <w:jc w:val="both"/>
      </w:pPr>
      <w:proofErr w:type="gramStart"/>
      <w:r>
        <w:t>В случае представления в Министерство заявления об отзыве заявления о предоставлении субсидии заявителем, в отношении которого Министерством принято решение о предоставлении субсидии, Министерство в течение 5 рабочих дней со дня получения указанного заявления принимает решение об отказе в предоставлении такому заявителю субсидии, которое оформляется правовым актом Министерства, вносит запись об этом в журнал регистрации и уведомляет его о принятом решении</w:t>
      </w:r>
      <w:proofErr w:type="gramEnd"/>
      <w:r>
        <w:t xml:space="preserve"> в порядке, предусмотренном </w:t>
      </w:r>
      <w:hyperlink w:anchor="P116" w:history="1">
        <w:r>
          <w:rPr>
            <w:color w:val="0000FF"/>
          </w:rPr>
          <w:t>подпунктом 4 пункта 11</w:t>
        </w:r>
      </w:hyperlink>
      <w:r>
        <w:t xml:space="preserve"> настоящих Правил.</w:t>
      </w:r>
    </w:p>
    <w:p w:rsidR="00034F80" w:rsidRDefault="00034F80">
      <w:pPr>
        <w:pStyle w:val="ConsPlusNormal"/>
        <w:spacing w:before="220"/>
        <w:ind w:firstLine="540"/>
        <w:jc w:val="both"/>
      </w:pPr>
      <w:bookmarkStart w:id="14" w:name="P122"/>
      <w:bookmarkEnd w:id="14"/>
      <w:r>
        <w:t xml:space="preserve">13. </w:t>
      </w:r>
      <w:proofErr w:type="gramStart"/>
      <w:r>
        <w:t xml:space="preserve">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настоящих Правил, несоответствие расчета объема субсидии условиям, установленным </w:t>
      </w:r>
      <w:hyperlink w:anchor="P79" w:history="1">
        <w:r>
          <w:rPr>
            <w:color w:val="0000FF"/>
          </w:rPr>
          <w:t>пунктом 6</w:t>
        </w:r>
      </w:hyperlink>
      <w:r>
        <w:t xml:space="preserve"> настоящих Правил, а равно представление заявителем документов не в полном объеме и (или) с нарушением предъявляемых к ним требований и (или) наличие в документах неполных и (или) недостоверных сведений либо представление таких документов</w:t>
      </w:r>
      <w:proofErr w:type="gramEnd"/>
      <w:r>
        <w:t xml:space="preserve"> по истечении срока, установленного соответственно </w:t>
      </w:r>
      <w:hyperlink w:anchor="P108" w:history="1">
        <w:r>
          <w:rPr>
            <w:color w:val="0000FF"/>
          </w:rPr>
          <w:t>абзацами вторым</w:t>
        </w:r>
      </w:hyperlink>
      <w:r>
        <w:t xml:space="preserve"> или </w:t>
      </w:r>
      <w:hyperlink w:anchor="P109" w:history="1">
        <w:r>
          <w:rPr>
            <w:color w:val="0000FF"/>
          </w:rPr>
          <w:t>третьим</w:t>
        </w:r>
      </w:hyperlink>
      <w:r>
        <w:t xml:space="preserve"> либо </w:t>
      </w:r>
      <w:hyperlink w:anchor="P110" w:history="1">
        <w:r>
          <w:rPr>
            <w:color w:val="0000FF"/>
          </w:rPr>
          <w:t>абзацем четвертым пункта 9</w:t>
        </w:r>
      </w:hyperlink>
      <w:r>
        <w:t xml:space="preserve"> настоящих Правил, а также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отзыв заявителем заявления о предоставлении субсидии.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  <w:proofErr w:type="gramEnd"/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соответственно </w:t>
      </w:r>
      <w:hyperlink w:anchor="P108" w:history="1">
        <w:r>
          <w:rPr>
            <w:color w:val="0000FF"/>
          </w:rPr>
          <w:t>абзацами вторым</w:t>
        </w:r>
      </w:hyperlink>
      <w:r>
        <w:t xml:space="preserve"> или </w:t>
      </w:r>
      <w:hyperlink w:anchor="P109" w:history="1">
        <w:r>
          <w:rPr>
            <w:color w:val="0000FF"/>
          </w:rPr>
          <w:t>третьим</w:t>
        </w:r>
      </w:hyperlink>
      <w:r>
        <w:t xml:space="preserve"> либо </w:t>
      </w:r>
      <w:hyperlink w:anchor="P110" w:history="1">
        <w:r>
          <w:rPr>
            <w:color w:val="0000FF"/>
          </w:rPr>
          <w:t>абзацем четвертым пункта 9</w:t>
        </w:r>
      </w:hyperlink>
      <w:r>
        <w:t xml:space="preserve"> настоящих Правил.</w:t>
      </w:r>
      <w:proofErr w:type="gramEnd"/>
    </w:p>
    <w:p w:rsidR="00034F80" w:rsidRDefault="00034F80">
      <w:pPr>
        <w:pStyle w:val="ConsPlusNormal"/>
        <w:spacing w:before="220"/>
        <w:ind w:firstLine="540"/>
        <w:jc w:val="both"/>
      </w:pPr>
      <w:bookmarkStart w:id="15" w:name="P125"/>
      <w:bookmarkEnd w:id="15"/>
      <w:r>
        <w:t>16. Заявитель,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в следующем порядке: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1) до 25 декабря текущего финансового года - в случае доведения до Министерства </w:t>
      </w:r>
      <w:r>
        <w:lastRenderedPageBreak/>
        <w:t xml:space="preserve">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с </w:t>
      </w:r>
      <w:hyperlink w:anchor="P168" w:history="1">
        <w:r>
          <w:rPr>
            <w:color w:val="0000FF"/>
          </w:rPr>
          <w:t>абзацем вторым пункта 24</w:t>
        </w:r>
      </w:hyperlink>
      <w:r>
        <w:t xml:space="preserve"> настоящих Правил. </w:t>
      </w:r>
      <w:proofErr w:type="gramStart"/>
      <w:r>
        <w:t xml:space="preserve"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</w:t>
      </w:r>
      <w:hyperlink w:anchor="P125" w:history="1">
        <w:r>
          <w:rPr>
            <w:color w:val="0000FF"/>
          </w:rPr>
          <w:t>абзаце первом</w:t>
        </w:r>
      </w:hyperlink>
      <w:r>
        <w:t xml:space="preserve"> настоящего пункта заявителю в порядке очередности подачи документов, определяемой по дате и времени их регистрации в журнале регистрации, уведомление о наличии указанных средств</w:t>
      </w:r>
      <w:proofErr w:type="gramEnd"/>
      <w:r>
        <w:t xml:space="preserve"> и возможности представления документов в Министерство для получения субсидии. Уведомление направляется регистрируемым почтовым отправлением;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2) в очередном финансовом году - при наличии бюджетных ассигнований, предусмотренных в областном бюджете Ульяновской области на текущий финансовый год и плановый период.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17. Министерство перечисляет субсидию единовременно не позднее десятого рабочего дня, следующего за днем принятия решения о ее предоставлении, на банковский счет, открытый получателю субсидии в кредитной организации.</w:t>
      </w:r>
    </w:p>
    <w:p w:rsidR="00034F80" w:rsidRDefault="00034F80">
      <w:pPr>
        <w:pStyle w:val="ConsPlusNormal"/>
        <w:spacing w:before="220"/>
        <w:ind w:firstLine="540"/>
        <w:jc w:val="both"/>
      </w:pPr>
      <w:bookmarkStart w:id="16" w:name="P129"/>
      <w:bookmarkEnd w:id="16"/>
      <w:r>
        <w:t>18. Результатами предоставления субсидий являются: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1) в случае если субсидия предоставлена получателю субсидии в целях возмещения части его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культур: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а) увеличение на 3,5 процента размера средней заработной платы работников получателя субсидии в текущем году по сравнению с размером их средней заработной платы в предшествующем году либо по сравнению со среднестатистическим размером заработной платы работающих в экономике по видам деятельности в соответствии с </w:t>
      </w:r>
      <w:hyperlink r:id="rId33" w:history="1">
        <w:r>
          <w:rPr>
            <w:color w:val="0000FF"/>
          </w:rPr>
          <w:t>группировкой 01</w:t>
        </w:r>
      </w:hyperlink>
      <w:r>
        <w:t xml:space="preserve">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 (далее - среднестатистический размер заработной платы), в случае если размер средней заработной платы работников получателя субсидии в предшествующем году меньше среднестатистического размера заработной платы;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б) доля площади, засеваемой элитными семенами, в общей площади посевов, занятой семенами сортов растений (в процентах);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2) в случае если субсидия предоставлена получателю субсидии в целях возмещения части его затрат, связанных с производством овощей на защищенном и (или) открытом грунте:</w:t>
      </w:r>
    </w:p>
    <w:p w:rsidR="00034F80" w:rsidRDefault="00034F80">
      <w:pPr>
        <w:pStyle w:val="ConsPlusNormal"/>
        <w:spacing w:before="220"/>
        <w:ind w:firstLine="540"/>
        <w:jc w:val="both"/>
      </w:pPr>
      <w:proofErr w:type="gramStart"/>
      <w:r>
        <w:t>а) увеличение на 3,5 процента размера средней заработной платы работников получателя субсидии в текущем году по сравнению с размером их средней заработной платы в предшествующем году либо по сравнению со среднестатистическим размером заработной платы, в случае если размер средней заработной платы работников получателя субсидии в предшествующем году меньше среднестатистического размера заработной платы;</w:t>
      </w:r>
      <w:proofErr w:type="gramEnd"/>
    </w:p>
    <w:p w:rsidR="00034F80" w:rsidRDefault="00034F80">
      <w:pPr>
        <w:pStyle w:val="ConsPlusNormal"/>
        <w:spacing w:before="220"/>
        <w:ind w:firstLine="540"/>
        <w:jc w:val="both"/>
      </w:pPr>
      <w:r>
        <w:t>б) объем валового сбора овощей открытого (защищенного) грунта (в тоннах).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19. Получатель субсидии не позднее 15 января года, следующего за годом, в котором ему предоставлена субсидия, представляет в Министерство </w:t>
      </w:r>
      <w:hyperlink w:anchor="P180" w:history="1">
        <w:r>
          <w:rPr>
            <w:color w:val="0000FF"/>
          </w:rPr>
          <w:t>отчет</w:t>
        </w:r>
      </w:hyperlink>
      <w:r>
        <w:t xml:space="preserve"> о достижении результатов предоставления субсидии, составленный по форме, установленной приложением к настоящим Правилам.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Министерство устанавливает в соглашении о предоставлении субсидии сроки и формы представления получателем субсидии дополнительной отчетности о достижении результатов предоставления субсидии.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lastRenderedPageBreak/>
        <w:t>20. 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034F80" w:rsidRDefault="00034F80">
      <w:pPr>
        <w:pStyle w:val="ConsPlusNormal"/>
        <w:spacing w:before="220"/>
        <w:ind w:firstLine="540"/>
        <w:jc w:val="both"/>
      </w:pPr>
      <w:bookmarkStart w:id="17" w:name="P139"/>
      <w:bookmarkEnd w:id="17"/>
      <w:r>
        <w:t xml:space="preserve">21. </w:t>
      </w:r>
      <w:proofErr w:type="gramStart"/>
      <w:r>
        <w:t>В случае нарушения получателем субсидии условий, установленных при предоставлении субсидии, установления факта наличия в представленных получателем субсидии документах недостоверных сведений, выявленных по результатам проведенных Министерством или уполномоченным органом государственного финансового контроля Ульяновской области проверок, перечисленная субсидия подлежит возврату в областной бюджет Ульяновской области в объеме, равном объему перечисленной ему субсидии, по отношению к которой Министерством или уполномоченным органом государственного финансового</w:t>
      </w:r>
      <w:proofErr w:type="gramEnd"/>
      <w:r>
        <w:t xml:space="preserve"> контроля Ульяновской области установлены факты представления получателем субсидии в Министерство документов, содержащих недостоверные сведения, и (или) факты нарушения получателем субсидии условий, установленных при предоставлении субсидии.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В случае непредставления или несвоевременного представления получателем субсидии отчета о достижении результатов предоставления субсидии и (или) дополнительной отчетности о достижении результатов предоставления субсидии субсидия подлежит возврату в областной бюджет Ульяновской области в полном объеме.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получателем субсидии одного или двух результатов предоставления субсидии субсидия подлежит возврату в областной бюджет Ульяновской области в объеме, рассчитанном по следующей формуле:</w:t>
      </w:r>
    </w:p>
    <w:p w:rsidR="00034F80" w:rsidRDefault="00034F80">
      <w:pPr>
        <w:pStyle w:val="ConsPlusNormal"/>
        <w:jc w:val="both"/>
      </w:pPr>
    </w:p>
    <w:p w:rsidR="00034F80" w:rsidRDefault="00034F80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k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m</w:t>
      </w:r>
      <w:proofErr w:type="spellEnd"/>
      <w:r>
        <w:t xml:space="preserve"> / </w:t>
      </w:r>
      <w:proofErr w:type="spellStart"/>
      <w:r>
        <w:t>n</w:t>
      </w:r>
      <w:proofErr w:type="spellEnd"/>
      <w:r>
        <w:t>, где:</w:t>
      </w:r>
    </w:p>
    <w:p w:rsidR="00034F80" w:rsidRDefault="00034F80">
      <w:pPr>
        <w:pStyle w:val="ConsPlusNormal"/>
        <w:jc w:val="both"/>
      </w:pPr>
    </w:p>
    <w:p w:rsidR="00034F80" w:rsidRDefault="00034F80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- объем перечисленной субсидии, подлежащей возврату получателем субсидии в областной бюджет Ульяновской области;</w:t>
      </w:r>
    </w:p>
    <w:p w:rsidR="00034F80" w:rsidRDefault="00034F8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объем субсидии, перечисленной получателю субсидии;</w:t>
      </w:r>
    </w:p>
    <w:p w:rsidR="00034F80" w:rsidRDefault="00034F80">
      <w:pPr>
        <w:pStyle w:val="ConsPlusNormal"/>
        <w:spacing w:before="220"/>
        <w:ind w:firstLine="540"/>
        <w:jc w:val="both"/>
      </w:pPr>
      <w:proofErr w:type="spellStart"/>
      <w:r>
        <w:t>k</w:t>
      </w:r>
      <w:proofErr w:type="spellEnd"/>
      <w:r>
        <w:t xml:space="preserve"> - значение коэффициента, применяемого для определения объема перечисленной субсидии, подлежащей возврату (далее - значение коэффициента возврата субсидии);</w:t>
      </w:r>
    </w:p>
    <w:p w:rsidR="00034F80" w:rsidRDefault="00034F80">
      <w:pPr>
        <w:pStyle w:val="ConsPlusNormal"/>
        <w:spacing w:before="220"/>
        <w:ind w:firstLine="540"/>
        <w:jc w:val="both"/>
      </w:pPr>
      <w:proofErr w:type="spellStart"/>
      <w:r>
        <w:t>m</w:t>
      </w:r>
      <w:proofErr w:type="spellEnd"/>
      <w:r>
        <w:t xml:space="preserve"> - количество результатов предоставления субсидии, для которых значение индекса, отражающего уровень </w:t>
      </w:r>
      <w:proofErr w:type="spellStart"/>
      <w:r>
        <w:t>недостижения</w:t>
      </w:r>
      <w:proofErr w:type="spellEnd"/>
      <w:r>
        <w:t xml:space="preserve"> планового значения i-го результата предоставления субсидии, имеет положительное значение;</w:t>
      </w:r>
    </w:p>
    <w:p w:rsidR="00034F80" w:rsidRDefault="00034F80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общее количество результатов предоставления субсидии.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Значение коэффициента возврата субсидии </w:t>
      </w:r>
      <w:proofErr w:type="spellStart"/>
      <w:r>
        <w:t>k</w:t>
      </w:r>
      <w:proofErr w:type="spellEnd"/>
      <w:r>
        <w:t xml:space="preserve"> рассчитывается по следующей формуле:</w:t>
      </w:r>
    </w:p>
    <w:p w:rsidR="00034F80" w:rsidRDefault="00034F80">
      <w:pPr>
        <w:pStyle w:val="ConsPlusNormal"/>
        <w:jc w:val="both"/>
      </w:pPr>
    </w:p>
    <w:p w:rsidR="00034F80" w:rsidRPr="00034F80" w:rsidRDefault="00034F80">
      <w:pPr>
        <w:pStyle w:val="ConsPlusNormal"/>
        <w:ind w:firstLine="540"/>
        <w:jc w:val="both"/>
        <w:rPr>
          <w:lang w:val="en-US"/>
        </w:rPr>
      </w:pPr>
      <w:r w:rsidRPr="00034F80">
        <w:rPr>
          <w:lang w:val="en-US"/>
        </w:rPr>
        <w:t>k = SUM D</w:t>
      </w:r>
      <w:r w:rsidRPr="00034F80">
        <w:rPr>
          <w:vertAlign w:val="subscript"/>
          <w:lang w:val="en-US"/>
        </w:rPr>
        <w:t>i</w:t>
      </w:r>
      <w:r w:rsidRPr="00034F80">
        <w:rPr>
          <w:lang w:val="en-US"/>
        </w:rPr>
        <w:t xml:space="preserve"> / m, </w:t>
      </w:r>
      <w:r>
        <w:t>где</w:t>
      </w:r>
      <w:r w:rsidRPr="00034F80">
        <w:rPr>
          <w:lang w:val="en-US"/>
        </w:rPr>
        <w:t>:</w:t>
      </w:r>
    </w:p>
    <w:p w:rsidR="00034F80" w:rsidRPr="00034F80" w:rsidRDefault="00034F80">
      <w:pPr>
        <w:pStyle w:val="ConsPlusNormal"/>
        <w:jc w:val="both"/>
        <w:rPr>
          <w:lang w:val="en-US"/>
        </w:rPr>
      </w:pPr>
    </w:p>
    <w:p w:rsidR="00034F80" w:rsidRDefault="00034F80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значение индекса, отражающего уровень </w:t>
      </w:r>
      <w:proofErr w:type="spellStart"/>
      <w:r>
        <w:t>недостижения</w:t>
      </w:r>
      <w:proofErr w:type="spellEnd"/>
      <w:r>
        <w:t xml:space="preserve"> планового значения i-го результата предоставления субсидии.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При расчете значения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планового значения i-го результата предоставления субсидии.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Значение индекса, отражающего уровень </w:t>
      </w:r>
      <w:proofErr w:type="spellStart"/>
      <w:r>
        <w:t>недостижения</w:t>
      </w:r>
      <w:proofErr w:type="spellEnd"/>
      <w:r>
        <w:t xml:space="preserve"> планового значения i-го результата предоставления субсидии, рассчитывается по следующей формуле:</w:t>
      </w:r>
    </w:p>
    <w:p w:rsidR="00034F80" w:rsidRDefault="00034F80">
      <w:pPr>
        <w:pStyle w:val="ConsPlusNormal"/>
        <w:jc w:val="both"/>
      </w:pPr>
    </w:p>
    <w:p w:rsidR="00034F80" w:rsidRDefault="00034F80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 где:</w:t>
      </w:r>
    </w:p>
    <w:p w:rsidR="00034F80" w:rsidRDefault="00034F80">
      <w:pPr>
        <w:pStyle w:val="ConsPlusNormal"/>
        <w:jc w:val="both"/>
      </w:pPr>
    </w:p>
    <w:p w:rsidR="00034F80" w:rsidRDefault="00034F80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достигнутое значение i-го результата предоставления субсидии по состоянию на отчетную дату;</w:t>
      </w:r>
    </w:p>
    <w:p w:rsidR="00034F80" w:rsidRDefault="00034F80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i-го результата предоставления субсидии, установленное соглашением о предоставлении субсидии.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22. Возврат субсидии не осуществляется в случае </w:t>
      </w:r>
      <w:proofErr w:type="spellStart"/>
      <w:r>
        <w:t>недостижения</w:t>
      </w:r>
      <w:proofErr w:type="spellEnd"/>
      <w:r>
        <w:t xml:space="preserve"> получателем субсидии результатов предоставления субсидии вследствие наступления хотя бы одного из следующих обстоятельств непреодолимой силы:</w:t>
      </w:r>
    </w:p>
    <w:p w:rsidR="00034F80" w:rsidRDefault="00034F80">
      <w:pPr>
        <w:pStyle w:val="ConsPlusNormal"/>
        <w:spacing w:before="220"/>
        <w:ind w:firstLine="540"/>
        <w:jc w:val="both"/>
      </w:pPr>
      <w:bookmarkStart w:id="18" w:name="P163"/>
      <w:bookmarkEnd w:id="18"/>
      <w:r>
        <w:t xml:space="preserve">установление областного и (или) местного уровня реагирования на чрезвычайную ситуацию соответственно Губернатором Ульяновской области и (или) главами местных администраций соответственно городских поселений, муниципальных районов и (или) городских округов Ульяновской области, подтвержденное правовым актом, если введение чрезвычайной ситуации повлияло на деятельность получателя субсидии и привело к </w:t>
      </w:r>
      <w:proofErr w:type="spellStart"/>
      <w:r>
        <w:t>недостижению</w:t>
      </w:r>
      <w:proofErr w:type="spellEnd"/>
      <w:r>
        <w:t xml:space="preserve"> им результатов предоставления субсидии;</w:t>
      </w:r>
    </w:p>
    <w:p w:rsidR="00034F80" w:rsidRDefault="00034F80">
      <w:pPr>
        <w:pStyle w:val="ConsPlusNormal"/>
        <w:spacing w:before="220"/>
        <w:ind w:firstLine="540"/>
        <w:jc w:val="both"/>
      </w:pPr>
      <w:bookmarkStart w:id="19" w:name="P164"/>
      <w:bookmarkEnd w:id="19"/>
      <w:r>
        <w:t>аномальные погодные условия, подтвержденные справкой уполномоченного органа в области гидрометеорологии и смежных с ней областях.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В случае наступления обстоятельств непреодолимой силы получатель субсидии представляет в Министерство вместе с отчетом о достижении результатов предоставления субсидии соответствующий документ, указанный в </w:t>
      </w:r>
      <w:hyperlink w:anchor="P163" w:history="1">
        <w:r>
          <w:rPr>
            <w:color w:val="0000FF"/>
          </w:rPr>
          <w:t>абзацах втором</w:t>
        </w:r>
      </w:hyperlink>
      <w:r>
        <w:t xml:space="preserve"> или </w:t>
      </w:r>
      <w:hyperlink w:anchor="P164" w:history="1">
        <w:r>
          <w:rPr>
            <w:color w:val="0000FF"/>
          </w:rPr>
          <w:t>третьем</w:t>
        </w:r>
      </w:hyperlink>
      <w:r>
        <w:t xml:space="preserve"> настоящего пункта, подтверждающий наличие и продолжительность действия обстоятельств непреодолимой силы.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139" w:history="1">
        <w:r>
          <w:rPr>
            <w:color w:val="0000FF"/>
          </w:rPr>
          <w:t>пункте 21</w:t>
        </w:r>
      </w:hyperlink>
      <w:r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034F80" w:rsidRDefault="00034F80">
      <w:pPr>
        <w:pStyle w:val="ConsPlusNormal"/>
        <w:spacing w:before="220"/>
        <w:ind w:firstLine="540"/>
        <w:jc w:val="both"/>
      </w:pPr>
      <w:r>
        <w:t>24. Возврат субсидии осуществляется получателем субсидии в следующем порядке:</w:t>
      </w:r>
    </w:p>
    <w:p w:rsidR="00034F80" w:rsidRDefault="00034F80">
      <w:pPr>
        <w:pStyle w:val="ConsPlusNormal"/>
        <w:spacing w:before="220"/>
        <w:ind w:firstLine="540"/>
        <w:jc w:val="both"/>
      </w:pPr>
      <w:bookmarkStart w:id="20" w:name="P168"/>
      <w:bookmarkEnd w:id="20"/>
      <w:r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>25.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034F80" w:rsidRDefault="00034F80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</w:t>
      </w:r>
      <w:proofErr w:type="gramEnd"/>
      <w:r>
        <w:t xml:space="preserve">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034F80" w:rsidRDefault="00034F80">
      <w:pPr>
        <w:pStyle w:val="ConsPlusNormal"/>
        <w:jc w:val="both"/>
      </w:pPr>
    </w:p>
    <w:p w:rsidR="00034F80" w:rsidRDefault="00034F80">
      <w:pPr>
        <w:pStyle w:val="ConsPlusNormal"/>
        <w:jc w:val="right"/>
        <w:outlineLvl w:val="1"/>
      </w:pPr>
      <w:r>
        <w:lastRenderedPageBreak/>
        <w:t>Приложение</w:t>
      </w:r>
    </w:p>
    <w:p w:rsidR="00034F80" w:rsidRDefault="00034F80">
      <w:pPr>
        <w:pStyle w:val="ConsPlusNormal"/>
        <w:jc w:val="right"/>
      </w:pPr>
      <w:r>
        <w:t>к Правилам</w:t>
      </w:r>
    </w:p>
    <w:p w:rsidR="00034F80" w:rsidRDefault="00034F80">
      <w:pPr>
        <w:pStyle w:val="ConsPlusNormal"/>
        <w:jc w:val="both"/>
      </w:pPr>
    </w:p>
    <w:p w:rsidR="00034F80" w:rsidRDefault="00034F80">
      <w:pPr>
        <w:pStyle w:val="ConsPlusNonformat"/>
        <w:jc w:val="both"/>
      </w:pPr>
      <w:bookmarkStart w:id="21" w:name="P180"/>
      <w:bookmarkEnd w:id="21"/>
      <w:r>
        <w:t xml:space="preserve">                                   ОТЧЕТ</w:t>
      </w:r>
    </w:p>
    <w:p w:rsidR="00034F80" w:rsidRDefault="00034F80">
      <w:pPr>
        <w:pStyle w:val="ConsPlusNonformat"/>
        <w:jc w:val="both"/>
      </w:pPr>
      <w:r>
        <w:t xml:space="preserve">             о достижении результатов предоставления субсидии</w:t>
      </w:r>
    </w:p>
    <w:p w:rsidR="00034F80" w:rsidRDefault="00034F80">
      <w:pPr>
        <w:pStyle w:val="ConsPlusNonformat"/>
        <w:jc w:val="both"/>
      </w:pPr>
      <w:r>
        <w:t xml:space="preserve">                 по состоянию на __ ___________ 20__ года</w:t>
      </w:r>
    </w:p>
    <w:p w:rsidR="00034F80" w:rsidRDefault="00034F80">
      <w:pPr>
        <w:pStyle w:val="ConsPlusNonformat"/>
        <w:jc w:val="both"/>
      </w:pPr>
    </w:p>
    <w:p w:rsidR="00034F80" w:rsidRDefault="00034F80">
      <w:pPr>
        <w:pStyle w:val="ConsPlusNonformat"/>
        <w:jc w:val="both"/>
      </w:pPr>
      <w:proofErr w:type="gramStart"/>
      <w:r>
        <w:t>Наименование  юридического  лица  (фамилия,  имя  отчество  (в  случае  его</w:t>
      </w:r>
      <w:proofErr w:type="gramEnd"/>
    </w:p>
    <w:p w:rsidR="00034F80" w:rsidRDefault="00034F80">
      <w:pPr>
        <w:pStyle w:val="ConsPlusNonformat"/>
        <w:jc w:val="both"/>
      </w:pPr>
      <w:proofErr w:type="gramStart"/>
      <w:r>
        <w:t>наличия)                  индивидуального                  предпринимателя)</w:t>
      </w:r>
      <w:proofErr w:type="gramEnd"/>
    </w:p>
    <w:p w:rsidR="00034F80" w:rsidRDefault="00034F80">
      <w:pPr>
        <w:pStyle w:val="ConsPlusNonformat"/>
        <w:jc w:val="both"/>
      </w:pPr>
      <w:r>
        <w:t>___________________________________________________________________________</w:t>
      </w:r>
    </w:p>
    <w:p w:rsidR="00034F80" w:rsidRDefault="00034F80">
      <w:pPr>
        <w:pStyle w:val="ConsPlusNonformat"/>
        <w:jc w:val="both"/>
      </w:pPr>
      <w:r>
        <w:t>Периодичность: ____________________________________________________________</w:t>
      </w:r>
    </w:p>
    <w:p w:rsidR="00034F80" w:rsidRDefault="00034F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04"/>
        <w:gridCol w:w="1077"/>
        <w:gridCol w:w="510"/>
        <w:gridCol w:w="1304"/>
        <w:gridCol w:w="1417"/>
        <w:gridCol w:w="1531"/>
        <w:gridCol w:w="1304"/>
      </w:tblGrid>
      <w:tr w:rsidR="00034F80">
        <w:tc>
          <w:tcPr>
            <w:tcW w:w="567" w:type="dxa"/>
            <w:vMerge w:val="restart"/>
            <w:vAlign w:val="center"/>
          </w:tcPr>
          <w:p w:rsidR="00034F80" w:rsidRDefault="00034F8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4" w:type="dxa"/>
            <w:vMerge w:val="restart"/>
            <w:vAlign w:val="center"/>
          </w:tcPr>
          <w:p w:rsidR="00034F80" w:rsidRDefault="00034F80">
            <w:pPr>
              <w:pStyle w:val="ConsPlusNormal"/>
              <w:jc w:val="center"/>
            </w:pPr>
            <w:r>
              <w:t>Наименование результата предоставления субсидии</w:t>
            </w:r>
          </w:p>
        </w:tc>
        <w:tc>
          <w:tcPr>
            <w:tcW w:w="1587" w:type="dxa"/>
            <w:gridSpan w:val="2"/>
            <w:vAlign w:val="center"/>
          </w:tcPr>
          <w:p w:rsidR="00034F80" w:rsidRDefault="00034F80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3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304" w:type="dxa"/>
            <w:vMerge w:val="restart"/>
            <w:vAlign w:val="center"/>
          </w:tcPr>
          <w:p w:rsidR="00034F80" w:rsidRDefault="00034F80">
            <w:pPr>
              <w:pStyle w:val="ConsPlusNormal"/>
              <w:jc w:val="center"/>
            </w:pPr>
            <w:r>
              <w:t>Плановое значение результата предоставления субсидии</w:t>
            </w:r>
          </w:p>
        </w:tc>
        <w:tc>
          <w:tcPr>
            <w:tcW w:w="1417" w:type="dxa"/>
            <w:vMerge w:val="restart"/>
            <w:vAlign w:val="center"/>
          </w:tcPr>
          <w:p w:rsidR="00034F80" w:rsidRDefault="00034F80">
            <w:pPr>
              <w:pStyle w:val="ConsPlusNormal"/>
              <w:jc w:val="center"/>
            </w:pPr>
            <w:r>
              <w:t>Достигнутое значение результата предоставления субсидии по состоянию на отчетную дату</w:t>
            </w:r>
          </w:p>
        </w:tc>
        <w:tc>
          <w:tcPr>
            <w:tcW w:w="1531" w:type="dxa"/>
            <w:vMerge w:val="restart"/>
            <w:vAlign w:val="center"/>
          </w:tcPr>
          <w:p w:rsidR="00034F80" w:rsidRDefault="00034F80">
            <w:pPr>
              <w:pStyle w:val="ConsPlusNormal"/>
              <w:jc w:val="center"/>
            </w:pPr>
            <w:r>
              <w:t xml:space="preserve">Величина </w:t>
            </w:r>
            <w:proofErr w:type="gramStart"/>
            <w:r>
              <w:t>отклонения достигнутого значения результата предоставления субсидии</w:t>
            </w:r>
            <w:proofErr w:type="gramEnd"/>
            <w:r>
              <w:t xml:space="preserve"> от его планового значения (в процентах)</w:t>
            </w:r>
          </w:p>
        </w:tc>
        <w:tc>
          <w:tcPr>
            <w:tcW w:w="1304" w:type="dxa"/>
            <w:vMerge w:val="restart"/>
            <w:vAlign w:val="center"/>
          </w:tcPr>
          <w:p w:rsidR="00034F80" w:rsidRDefault="00034F80">
            <w:pPr>
              <w:pStyle w:val="ConsPlusNormal"/>
              <w:jc w:val="center"/>
            </w:pPr>
            <w:r>
              <w:t xml:space="preserve">Причина </w:t>
            </w:r>
            <w:proofErr w:type="gramStart"/>
            <w:r>
              <w:t>отклонения достигнутого значения результата предоставления субсидии</w:t>
            </w:r>
            <w:proofErr w:type="gramEnd"/>
            <w:r>
              <w:t xml:space="preserve"> от его планового значения</w:t>
            </w:r>
          </w:p>
        </w:tc>
      </w:tr>
      <w:tr w:rsidR="00034F80">
        <w:tc>
          <w:tcPr>
            <w:tcW w:w="567" w:type="dxa"/>
            <w:vMerge/>
          </w:tcPr>
          <w:p w:rsidR="00034F80" w:rsidRDefault="00034F80"/>
        </w:tc>
        <w:tc>
          <w:tcPr>
            <w:tcW w:w="1304" w:type="dxa"/>
            <w:vMerge/>
          </w:tcPr>
          <w:p w:rsidR="00034F80" w:rsidRDefault="00034F80"/>
        </w:tc>
        <w:tc>
          <w:tcPr>
            <w:tcW w:w="1077" w:type="dxa"/>
            <w:vAlign w:val="center"/>
          </w:tcPr>
          <w:p w:rsidR="00034F80" w:rsidRDefault="00034F8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Align w:val="center"/>
          </w:tcPr>
          <w:p w:rsidR="00034F80" w:rsidRDefault="00034F8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04" w:type="dxa"/>
            <w:vMerge/>
          </w:tcPr>
          <w:p w:rsidR="00034F80" w:rsidRDefault="00034F80"/>
        </w:tc>
        <w:tc>
          <w:tcPr>
            <w:tcW w:w="1417" w:type="dxa"/>
            <w:vMerge/>
          </w:tcPr>
          <w:p w:rsidR="00034F80" w:rsidRDefault="00034F80"/>
        </w:tc>
        <w:tc>
          <w:tcPr>
            <w:tcW w:w="1531" w:type="dxa"/>
            <w:vMerge/>
          </w:tcPr>
          <w:p w:rsidR="00034F80" w:rsidRDefault="00034F80"/>
        </w:tc>
        <w:tc>
          <w:tcPr>
            <w:tcW w:w="1304" w:type="dxa"/>
            <w:vMerge/>
          </w:tcPr>
          <w:p w:rsidR="00034F80" w:rsidRDefault="00034F80"/>
        </w:tc>
      </w:tr>
      <w:tr w:rsidR="00034F80">
        <w:tc>
          <w:tcPr>
            <w:tcW w:w="567" w:type="dxa"/>
          </w:tcPr>
          <w:p w:rsidR="00034F80" w:rsidRDefault="00034F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34F80" w:rsidRDefault="00034F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34F80" w:rsidRDefault="00034F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034F80" w:rsidRDefault="00034F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034F80" w:rsidRDefault="00034F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34F80" w:rsidRDefault="00034F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034F80" w:rsidRDefault="00034F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034F80" w:rsidRDefault="00034F80">
            <w:pPr>
              <w:pStyle w:val="ConsPlusNormal"/>
              <w:jc w:val="center"/>
            </w:pPr>
            <w:r>
              <w:t>8</w:t>
            </w:r>
          </w:p>
        </w:tc>
      </w:tr>
      <w:tr w:rsidR="00034F80">
        <w:tc>
          <w:tcPr>
            <w:tcW w:w="567" w:type="dxa"/>
          </w:tcPr>
          <w:p w:rsidR="00034F80" w:rsidRDefault="00034F80">
            <w:pPr>
              <w:pStyle w:val="ConsPlusNormal"/>
            </w:pPr>
          </w:p>
        </w:tc>
        <w:tc>
          <w:tcPr>
            <w:tcW w:w="1304" w:type="dxa"/>
          </w:tcPr>
          <w:p w:rsidR="00034F80" w:rsidRDefault="00034F80">
            <w:pPr>
              <w:pStyle w:val="ConsPlusNormal"/>
            </w:pPr>
          </w:p>
        </w:tc>
        <w:tc>
          <w:tcPr>
            <w:tcW w:w="1077" w:type="dxa"/>
          </w:tcPr>
          <w:p w:rsidR="00034F80" w:rsidRDefault="00034F80">
            <w:pPr>
              <w:pStyle w:val="ConsPlusNormal"/>
            </w:pPr>
          </w:p>
        </w:tc>
        <w:tc>
          <w:tcPr>
            <w:tcW w:w="510" w:type="dxa"/>
          </w:tcPr>
          <w:p w:rsidR="00034F80" w:rsidRDefault="00034F80">
            <w:pPr>
              <w:pStyle w:val="ConsPlusNormal"/>
            </w:pPr>
          </w:p>
        </w:tc>
        <w:tc>
          <w:tcPr>
            <w:tcW w:w="1304" w:type="dxa"/>
          </w:tcPr>
          <w:p w:rsidR="00034F80" w:rsidRDefault="00034F80">
            <w:pPr>
              <w:pStyle w:val="ConsPlusNormal"/>
            </w:pPr>
          </w:p>
        </w:tc>
        <w:tc>
          <w:tcPr>
            <w:tcW w:w="1417" w:type="dxa"/>
          </w:tcPr>
          <w:p w:rsidR="00034F80" w:rsidRDefault="00034F80">
            <w:pPr>
              <w:pStyle w:val="ConsPlusNormal"/>
            </w:pPr>
          </w:p>
        </w:tc>
        <w:tc>
          <w:tcPr>
            <w:tcW w:w="1531" w:type="dxa"/>
          </w:tcPr>
          <w:p w:rsidR="00034F80" w:rsidRDefault="00034F80">
            <w:pPr>
              <w:pStyle w:val="ConsPlusNormal"/>
            </w:pPr>
          </w:p>
        </w:tc>
        <w:tc>
          <w:tcPr>
            <w:tcW w:w="1304" w:type="dxa"/>
          </w:tcPr>
          <w:p w:rsidR="00034F80" w:rsidRDefault="00034F80">
            <w:pPr>
              <w:pStyle w:val="ConsPlusNormal"/>
            </w:pPr>
          </w:p>
        </w:tc>
      </w:tr>
    </w:tbl>
    <w:p w:rsidR="00034F80" w:rsidRDefault="00034F80">
      <w:pPr>
        <w:pStyle w:val="ConsPlusNormal"/>
        <w:jc w:val="both"/>
      </w:pPr>
    </w:p>
    <w:p w:rsidR="00034F80" w:rsidRDefault="00034F80">
      <w:pPr>
        <w:pStyle w:val="ConsPlusNonformat"/>
        <w:jc w:val="both"/>
      </w:pPr>
      <w:r>
        <w:t>Руководитель</w:t>
      </w:r>
    </w:p>
    <w:p w:rsidR="00034F80" w:rsidRDefault="00034F80">
      <w:pPr>
        <w:pStyle w:val="ConsPlusNonformat"/>
        <w:jc w:val="both"/>
      </w:pPr>
      <w:r>
        <w:t xml:space="preserve">юридического лица </w:t>
      </w:r>
      <w:hyperlink w:anchor="P236" w:history="1">
        <w:r>
          <w:rPr>
            <w:color w:val="0000FF"/>
          </w:rPr>
          <w:t>&lt;*&gt;</w:t>
        </w:r>
      </w:hyperlink>
      <w:r>
        <w:t xml:space="preserve"> _____________________ _________ _____________________</w:t>
      </w:r>
    </w:p>
    <w:p w:rsidR="00034F80" w:rsidRDefault="00034F80">
      <w:pPr>
        <w:pStyle w:val="ConsPlusNonformat"/>
        <w:jc w:val="both"/>
      </w:pPr>
      <w:r>
        <w:t xml:space="preserve">                           </w:t>
      </w:r>
      <w:proofErr w:type="gramStart"/>
      <w:r>
        <w:t>(должность,      (подпись)    (фамилия, имя,</w:t>
      </w:r>
      <w:proofErr w:type="gramEnd"/>
    </w:p>
    <w:p w:rsidR="00034F80" w:rsidRDefault="00034F80">
      <w:pPr>
        <w:pStyle w:val="ConsPlusNonformat"/>
        <w:jc w:val="both"/>
      </w:pPr>
      <w:r>
        <w:t xml:space="preserve">                       уполномоченное лицо)           отчество (последнее -</w:t>
      </w:r>
    </w:p>
    <w:p w:rsidR="00034F80" w:rsidRDefault="00034F80">
      <w:pPr>
        <w:pStyle w:val="ConsPlusNonformat"/>
        <w:jc w:val="both"/>
      </w:pPr>
      <w:r>
        <w:t xml:space="preserve">                                                      в случае его наличия)</w:t>
      </w:r>
    </w:p>
    <w:p w:rsidR="00034F80" w:rsidRDefault="00034F80">
      <w:pPr>
        <w:pStyle w:val="ConsPlusNonformat"/>
        <w:jc w:val="both"/>
      </w:pPr>
      <w:r>
        <w:t xml:space="preserve">Исполнитель </w:t>
      </w:r>
      <w:hyperlink w:anchor="P236" w:history="1">
        <w:r>
          <w:rPr>
            <w:color w:val="0000FF"/>
          </w:rPr>
          <w:t>&lt;*&gt;</w:t>
        </w:r>
      </w:hyperlink>
      <w:r>
        <w:t xml:space="preserve"> ___________ _________ _____________________ _______________</w:t>
      </w:r>
    </w:p>
    <w:p w:rsidR="00034F80" w:rsidRDefault="00034F80">
      <w:pPr>
        <w:pStyle w:val="ConsPlusNonformat"/>
        <w:jc w:val="both"/>
      </w:pPr>
      <w:r>
        <w:t xml:space="preserve">                </w:t>
      </w:r>
      <w:proofErr w:type="gramStart"/>
      <w:r>
        <w:t>(должность) (подпись)    (фамилия, имя,      (абонентский</w:t>
      </w:r>
      <w:proofErr w:type="gramEnd"/>
    </w:p>
    <w:p w:rsidR="00034F80" w:rsidRDefault="00034F80">
      <w:pPr>
        <w:pStyle w:val="ConsPlusNonformat"/>
        <w:jc w:val="both"/>
      </w:pPr>
      <w:r>
        <w:t xml:space="preserve">                                      </w:t>
      </w:r>
      <w:proofErr w:type="gramStart"/>
      <w:r>
        <w:t>отчество (последнее -      номер</w:t>
      </w:r>
      <w:proofErr w:type="gramEnd"/>
    </w:p>
    <w:p w:rsidR="00034F80" w:rsidRDefault="00034F80">
      <w:pPr>
        <w:pStyle w:val="ConsPlusNonformat"/>
        <w:jc w:val="both"/>
      </w:pPr>
      <w:r>
        <w:t xml:space="preserve">                                      в случае его наличия)    </w:t>
      </w:r>
      <w:proofErr w:type="gramStart"/>
      <w:r>
        <w:t>телефонной</w:t>
      </w:r>
      <w:proofErr w:type="gramEnd"/>
    </w:p>
    <w:p w:rsidR="00034F80" w:rsidRDefault="00034F80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связи (в случае</w:t>
      </w:r>
      <w:proofErr w:type="gramEnd"/>
    </w:p>
    <w:p w:rsidR="00034F80" w:rsidRDefault="00034F80">
      <w:pPr>
        <w:pStyle w:val="ConsPlusNonformat"/>
        <w:jc w:val="both"/>
      </w:pPr>
      <w:r>
        <w:t xml:space="preserve">                                                              его наличия)</w:t>
      </w:r>
    </w:p>
    <w:p w:rsidR="00034F80" w:rsidRDefault="00034F80">
      <w:pPr>
        <w:pStyle w:val="ConsPlusNonformat"/>
        <w:jc w:val="both"/>
      </w:pPr>
      <w:r>
        <w:t xml:space="preserve">                      М.П. </w:t>
      </w:r>
      <w:hyperlink w:anchor="P238" w:history="1">
        <w:r>
          <w:rPr>
            <w:color w:val="0000FF"/>
          </w:rPr>
          <w:t>&lt;**&gt;</w:t>
        </w:r>
      </w:hyperlink>
    </w:p>
    <w:p w:rsidR="00034F80" w:rsidRDefault="00034F80">
      <w:pPr>
        <w:pStyle w:val="ConsPlusNonformat"/>
        <w:jc w:val="both"/>
      </w:pPr>
      <w:r>
        <w:t>Индивидуальный</w:t>
      </w:r>
    </w:p>
    <w:p w:rsidR="00034F80" w:rsidRDefault="00034F80">
      <w:pPr>
        <w:pStyle w:val="ConsPlusNonformat"/>
        <w:jc w:val="both"/>
      </w:pPr>
      <w:r>
        <w:t xml:space="preserve">предприниматель </w:t>
      </w:r>
      <w:hyperlink w:anchor="P240" w:history="1">
        <w:r>
          <w:rPr>
            <w:color w:val="0000FF"/>
          </w:rPr>
          <w:t>&lt;***&gt;</w:t>
        </w:r>
      </w:hyperlink>
      <w:r>
        <w:t xml:space="preserve"> _________ ________________________ __________________</w:t>
      </w:r>
    </w:p>
    <w:p w:rsidR="00034F80" w:rsidRDefault="00034F80">
      <w:pPr>
        <w:pStyle w:val="ConsPlusNonformat"/>
        <w:jc w:val="both"/>
      </w:pPr>
      <w:r>
        <w:t xml:space="preserve">                      </w:t>
      </w:r>
      <w:proofErr w:type="gramStart"/>
      <w:r>
        <w:t>(подпись) (фамилия, имя, отчество  (абонентский номер</w:t>
      </w:r>
      <w:proofErr w:type="gramEnd"/>
    </w:p>
    <w:p w:rsidR="00034F80" w:rsidRDefault="00034F80">
      <w:pPr>
        <w:pStyle w:val="ConsPlusNonformat"/>
        <w:jc w:val="both"/>
      </w:pPr>
      <w:r>
        <w:t xml:space="preserve">                                 </w:t>
      </w:r>
      <w:proofErr w:type="gramStart"/>
      <w:r>
        <w:t>(последнее - в случае    телефонной связи</w:t>
      </w:r>
      <w:proofErr w:type="gramEnd"/>
    </w:p>
    <w:p w:rsidR="00034F80" w:rsidRDefault="00034F80">
      <w:pPr>
        <w:pStyle w:val="ConsPlusNonformat"/>
        <w:jc w:val="both"/>
      </w:pPr>
      <w:r>
        <w:t xml:space="preserve">                                      его наличия)          (в случае его</w:t>
      </w:r>
    </w:p>
    <w:p w:rsidR="00034F80" w:rsidRDefault="00034F80">
      <w:pPr>
        <w:pStyle w:val="ConsPlusNonformat"/>
        <w:jc w:val="both"/>
      </w:pPr>
      <w:r>
        <w:t xml:space="preserve">                                                               наличия)</w:t>
      </w:r>
    </w:p>
    <w:p w:rsidR="00034F80" w:rsidRDefault="00034F80">
      <w:pPr>
        <w:pStyle w:val="ConsPlusNonformat"/>
        <w:jc w:val="both"/>
      </w:pPr>
      <w:r>
        <w:t xml:space="preserve">                      М.П.</w:t>
      </w:r>
    </w:p>
    <w:p w:rsidR="00034F80" w:rsidRDefault="00034F80">
      <w:pPr>
        <w:pStyle w:val="ConsPlusNonformat"/>
        <w:jc w:val="both"/>
      </w:pPr>
      <w:r>
        <w:t>___ ______________ 20__ г.</w:t>
      </w:r>
    </w:p>
    <w:p w:rsidR="00034F80" w:rsidRDefault="00034F80">
      <w:pPr>
        <w:pStyle w:val="ConsPlusNonformat"/>
        <w:jc w:val="both"/>
      </w:pPr>
      <w:r>
        <w:t xml:space="preserve">    --------------------------------</w:t>
      </w:r>
    </w:p>
    <w:p w:rsidR="00034F80" w:rsidRDefault="00034F80">
      <w:pPr>
        <w:pStyle w:val="ConsPlusNonformat"/>
        <w:jc w:val="both"/>
      </w:pPr>
      <w:bookmarkStart w:id="22" w:name="P236"/>
      <w:bookmarkEnd w:id="22"/>
      <w:r>
        <w:t xml:space="preserve">    &lt;*&gt;   Указывается   в  случае,  если  отчет  о  достижении  результатов</w:t>
      </w:r>
    </w:p>
    <w:p w:rsidR="00034F80" w:rsidRDefault="00034F80">
      <w:pPr>
        <w:pStyle w:val="ConsPlusNonformat"/>
        <w:jc w:val="both"/>
      </w:pPr>
      <w:r>
        <w:t>предоставления субсидии представляется юридическим лицом.</w:t>
      </w:r>
    </w:p>
    <w:p w:rsidR="00034F80" w:rsidRDefault="00034F80">
      <w:pPr>
        <w:pStyle w:val="ConsPlusNonformat"/>
        <w:jc w:val="both"/>
      </w:pPr>
      <w:bookmarkStart w:id="23" w:name="P238"/>
      <w:bookmarkEnd w:id="23"/>
      <w:r>
        <w:t xml:space="preserve">    &lt;**&gt;   При  наличии  печати  у  организации,  являющейся  хозяйственным</w:t>
      </w:r>
    </w:p>
    <w:p w:rsidR="00034F80" w:rsidRDefault="00034F80">
      <w:pPr>
        <w:pStyle w:val="ConsPlusNonformat"/>
        <w:jc w:val="both"/>
      </w:pPr>
      <w:r>
        <w:t>обществом.</w:t>
      </w:r>
    </w:p>
    <w:p w:rsidR="00034F80" w:rsidRDefault="00034F80">
      <w:pPr>
        <w:pStyle w:val="ConsPlusNonformat"/>
        <w:jc w:val="both"/>
      </w:pPr>
      <w:bookmarkStart w:id="24" w:name="P240"/>
      <w:bookmarkEnd w:id="24"/>
      <w:r>
        <w:t xml:space="preserve">    &lt;***&gt;  Указывается  в  случае,  если  отчет  о  достижении  результатов</w:t>
      </w:r>
    </w:p>
    <w:p w:rsidR="00034F80" w:rsidRDefault="00034F80">
      <w:pPr>
        <w:pStyle w:val="ConsPlusNonformat"/>
        <w:jc w:val="both"/>
      </w:pPr>
      <w:r>
        <w:t>предоставления субсидии представляется индивидуальным предпринимателем.</w:t>
      </w:r>
    </w:p>
    <w:p w:rsidR="00034F80" w:rsidRDefault="00034F80">
      <w:pPr>
        <w:pStyle w:val="ConsPlusNormal"/>
        <w:jc w:val="both"/>
      </w:pPr>
    </w:p>
    <w:p w:rsidR="00034F80" w:rsidRDefault="00034F80">
      <w:pPr>
        <w:pStyle w:val="ConsPlusNormal"/>
        <w:jc w:val="both"/>
      </w:pPr>
    </w:p>
    <w:p w:rsidR="00034F80" w:rsidRDefault="00034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A8A" w:rsidRDefault="00733A8A"/>
    <w:sectPr w:rsidR="00733A8A" w:rsidSect="00034F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4F80"/>
    <w:rsid w:val="00034F80"/>
    <w:rsid w:val="0073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4F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4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4F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3125E6F98F18A93E0FB5846C2CA19916329BE9271252A8BBCF8F48E079190A12E1B5B638DA66BEADD2FA365771C010B0124291F51D01D95608E60CNDK" TargetMode="External"/><Relationship Id="rId13" Type="http://schemas.openxmlformats.org/officeDocument/2006/relationships/hyperlink" Target="consultantplus://offline/ref=5F3125E6F98F18A93E0FB5846C2CA19916329BE9261256AABDCF8F48E079190A12E1B5B638DA66BEADD2F3315771C010B0124291F51D01D95608E60CNDK" TargetMode="External"/><Relationship Id="rId18" Type="http://schemas.openxmlformats.org/officeDocument/2006/relationships/hyperlink" Target="consultantplus://offline/ref=5F3125E6F98F18A93E0FB5846C2CA19916329BE9261256AABCCF8F48E079190A12E1B5B638DA66BEADD2FE355771C010B0124291F51D01D95608E60CNDK" TargetMode="External"/><Relationship Id="rId26" Type="http://schemas.openxmlformats.org/officeDocument/2006/relationships/hyperlink" Target="consultantplus://offline/ref=5F3125E6F98F18A93E0FB5846C2CA19916329BE9221852A8B2CF8F48E079190A12E1B5A438826ABCA4CCFA37422791560EN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3125E6F98F18A93E0FB5846C2CA19916329BE9271252ADB8CF8F48E079190A12E1B5B638DA66BEADD3FC315771C010B0124291F51D01D95608E60CNDK" TargetMode="External"/><Relationship Id="rId34" Type="http://schemas.openxmlformats.org/officeDocument/2006/relationships/hyperlink" Target="consultantplus://offline/ref=5F3125E6F98F18A93E0FAB897A40FF931339C1E226195CF9E690D415B770135D47AEB4F87EDE79BEA9CCF8335E02N5K" TargetMode="External"/><Relationship Id="rId7" Type="http://schemas.openxmlformats.org/officeDocument/2006/relationships/hyperlink" Target="consultantplus://offline/ref=5F3125E6F98F18A93E0FB5846C2CA19916329BE9271252A9BBCF8F48E079190A12E1B5B638DA66BEADD0F83B5771C010B0124291F51D01D95608E60CNDK" TargetMode="External"/><Relationship Id="rId12" Type="http://schemas.openxmlformats.org/officeDocument/2006/relationships/hyperlink" Target="consultantplus://offline/ref=5F3125E6F98F18A93E0FB5846C2CA19916329BE9271557AEBFCF8F48E079190A12E1B5B638DA66BEADD2FA365771C010B0124291F51D01D95608E60CNDK" TargetMode="External"/><Relationship Id="rId17" Type="http://schemas.openxmlformats.org/officeDocument/2006/relationships/hyperlink" Target="consultantplus://offline/ref=5F3125E6F98F18A93E0FB5846C2CA19916329BE9261153A7B9CF8F48E079190A12E1B5B638DA66BEADD2FA3A5771C010B0124291F51D01D95608E60CNDK" TargetMode="External"/><Relationship Id="rId25" Type="http://schemas.openxmlformats.org/officeDocument/2006/relationships/hyperlink" Target="consultantplus://offline/ref=5F3125E6F98F18A93E0FB5846C2CA19916329BE921135FA7BECF8F48E079190A12E1B5A438826ABCA4CCFA37422791560EN5K" TargetMode="External"/><Relationship Id="rId33" Type="http://schemas.openxmlformats.org/officeDocument/2006/relationships/hyperlink" Target="consultantplus://offline/ref=5F3125E6F98F18A93E0FAB897A40FF93133CC5EC22175CF9E690D415B770135D55AEECF47CD766BDABD9AE6218709C56EC01409CF51F05C505N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3125E6F98F18A93E0FAB897A40FF93133CC4E420115CF9E690D415B770135D55AEECF47CD464B7A4D9AE6218709C56EC01409CF51F05C505N4K" TargetMode="External"/><Relationship Id="rId20" Type="http://schemas.openxmlformats.org/officeDocument/2006/relationships/hyperlink" Target="consultantplus://offline/ref=5F3125E6F98F18A93E0FB5846C2CA19916329BE926125EAFB2CF8F48E079190A12E1B5B638DA66BEADD2FA345771C010B0124291F51D01D95608E60CNDK" TargetMode="External"/><Relationship Id="rId29" Type="http://schemas.openxmlformats.org/officeDocument/2006/relationships/hyperlink" Target="consultantplus://offline/ref=5F3125E6F98F18A93E0FB5846C2CA19916329BE9211851AFB8CF8F48E079190A12E1B5B638DA66BEADD2F9375771C010B0124291F51D01D95608E60CN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3125E6F98F18A93E0FB5846C2CA19916329BE9271853AEBDCF8F48E079190A12E1B5B638DA66BEADD2F2345771C010B0124291F51D01D95608E60CNDK" TargetMode="External"/><Relationship Id="rId11" Type="http://schemas.openxmlformats.org/officeDocument/2006/relationships/hyperlink" Target="consultantplus://offline/ref=5F3125E6F98F18A93E0FB5846C2CA19916329BE9261256AABCCF8F48E079190A12E1B5B638DA66BEADD2FE375771C010B0124291F51D01D95608E60CNDK" TargetMode="External"/><Relationship Id="rId24" Type="http://schemas.openxmlformats.org/officeDocument/2006/relationships/hyperlink" Target="consultantplus://offline/ref=5F3125E6F98F18A93E0FB5846C2CA19916329BE926125EAFB2CF8F48E079190A12E1B5B638DA66BEADD2FA3B5771C010B0124291F51D01D95608E60CNDK" TargetMode="External"/><Relationship Id="rId32" Type="http://schemas.openxmlformats.org/officeDocument/2006/relationships/hyperlink" Target="consultantplus://offline/ref=5F3125E6F98F18A93E0FAB897A40FF93133BCCE52A165CF9E690D415B770135D55AEECF47CD767BFAED9AE6218709C56EC01409CF51F05C505N4K" TargetMode="External"/><Relationship Id="rId5" Type="http://schemas.openxmlformats.org/officeDocument/2006/relationships/hyperlink" Target="consultantplus://offline/ref=5F3125E6F98F18A93E0FB5846C2CA19916329BE9271853AEBCCF8F48E079190A12E1B5B638DA66BEADD2F83A5771C010B0124291F51D01D95608E60CNDK" TargetMode="External"/><Relationship Id="rId15" Type="http://schemas.openxmlformats.org/officeDocument/2006/relationships/hyperlink" Target="consultantplus://offline/ref=5F3125E6F98F18A93E0FB5846C2CA19916329BE926125EAFB2CF8F48E079190A12E1B5B638DA66BEADD2FA365771C010B0124291F51D01D95608E60CNDK" TargetMode="External"/><Relationship Id="rId23" Type="http://schemas.openxmlformats.org/officeDocument/2006/relationships/hyperlink" Target="consultantplus://offline/ref=5F3125E6F98F18A93E0FB5846C2CA19916329BE9271557AEBFCF8F48E079190A12E1B5B638DA66BEADD2FA345771C010B0124291F51D01D95608E60CNDK" TargetMode="External"/><Relationship Id="rId28" Type="http://schemas.openxmlformats.org/officeDocument/2006/relationships/hyperlink" Target="consultantplus://offline/ref=5F3125E6F98F18A93E0FB5846C2CA19916329BE9211851ADB2CF8F48E079190A12E1B5B638DA66BEADD2F9335771C010B0124291F51D01D95608E60CND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F3125E6F98F18A93E0FB5846C2CA19916329BE9261256AABFCF8F48E079190A12E1B5B638DA66BEADD2F9325771C010B0124291F51D01D95608E60CNDK" TargetMode="External"/><Relationship Id="rId19" Type="http://schemas.openxmlformats.org/officeDocument/2006/relationships/hyperlink" Target="consultantplus://offline/ref=5F3125E6F98F18A93E0FB5846C2CA19916329BE9261256AABDCF8F48E079190A12E1B5B638DA66BEADD2F3305771C010B0124291F51D01D95608E60CNDK" TargetMode="External"/><Relationship Id="rId31" Type="http://schemas.openxmlformats.org/officeDocument/2006/relationships/hyperlink" Target="consultantplus://offline/ref=5F3125E6F98F18A93E0FB5846C2CA19916329BE926125EAFB2CF8F48E079190A12E1B5B638DA66BEADD2FA3A5771C010B0124291F51D01D95608E60CNDK" TargetMode="External"/><Relationship Id="rId4" Type="http://schemas.openxmlformats.org/officeDocument/2006/relationships/hyperlink" Target="consultantplus://offline/ref=5F3125E6F98F18A93E0FB5846C2CA19916329BE9271252A6BDCF8F48E079190A12E1B5B638DA66BEADD0FF375771C010B0124291F51D01D95608E60CNDK" TargetMode="External"/><Relationship Id="rId9" Type="http://schemas.openxmlformats.org/officeDocument/2006/relationships/hyperlink" Target="consultantplus://offline/ref=5F3125E6F98F18A93E0FB5846C2CA19916329BE9271252ADB8CF8F48E079190A12E1B5B638DA66BEADD3FF3A5771C010B0124291F51D01D95608E60CNDK" TargetMode="External"/><Relationship Id="rId14" Type="http://schemas.openxmlformats.org/officeDocument/2006/relationships/hyperlink" Target="consultantplus://offline/ref=5F3125E6F98F18A93E0FB5846C2CA19916329BE9271950A7BACF8F48E079190A12E1B5B638DA66BEADD2FB365771C010B0124291F51D01D95608E60CNDK" TargetMode="External"/><Relationship Id="rId22" Type="http://schemas.openxmlformats.org/officeDocument/2006/relationships/hyperlink" Target="consultantplus://offline/ref=5F3125E6F98F18A93E0FB5846C2CA19916329BE9261256AABCCF8F48E079190A12E1B5B638DA66BEADD2FE345771C010B0124291F51D01D95608E60CNDK" TargetMode="External"/><Relationship Id="rId27" Type="http://schemas.openxmlformats.org/officeDocument/2006/relationships/hyperlink" Target="consultantplus://offline/ref=5F3125E6F98F18A93E0FB5846C2CA19916329BE9221952A8B3CF8F48E079190A12E1B5A438826ABCA4CCFA37422791560EN5K" TargetMode="External"/><Relationship Id="rId30" Type="http://schemas.openxmlformats.org/officeDocument/2006/relationships/hyperlink" Target="consultantplus://offline/ref=5F3125E6F98F18A93E0FB5846C2CA19916329BE9211851AFBDCF8F48E079190A12E1B5B638DA66BEADD2FF335771C010B0124291F51D01D95608E60CND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6610</Words>
  <Characters>37682</Characters>
  <Application>Microsoft Office Word</Application>
  <DocSecurity>0</DocSecurity>
  <Lines>314</Lines>
  <Paragraphs>88</Paragraphs>
  <ScaleCrop>false</ScaleCrop>
  <Company/>
  <LinksUpToDate>false</LinksUpToDate>
  <CharactersWithSpaces>44204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2020-04-29T10:13:00Z</dcterms:created>
  <dcterms:modified xsi:type="dcterms:W3CDTF">2020-04-29T10:19:00Z</dcterms:modified>
</cp:coreProperties>
</file>